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5C9CC" w14:textId="20BB406C" w:rsidR="004F4F86" w:rsidRDefault="002B17AE" w:rsidP="004F4F86">
      <w:pPr>
        <w:rPr>
          <w:rFonts w:ascii="Arial" w:hAnsi="Arial" w:cs="Arial"/>
          <w:sz w:val="24"/>
          <w:szCs w:val="24"/>
        </w:rPr>
      </w:pPr>
      <w:bookmarkStart w:id="0" w:name="_Hlk95923912"/>
      <w:bookmarkStart w:id="1" w:name="_GoBack"/>
      <w:bookmarkEnd w:id="1"/>
      <w:r w:rsidRPr="00A751A2">
        <w:rPr>
          <w:rFonts w:ascii="Arial" w:hAnsi="Arial" w:cs="Arial"/>
          <w:b/>
          <w:sz w:val="24"/>
          <w:szCs w:val="24"/>
        </w:rPr>
        <w:t>Present</w:t>
      </w:r>
      <w:r w:rsidR="004F4F86" w:rsidRPr="004F4F86">
        <w:rPr>
          <w:rFonts w:ascii="Arial" w:hAnsi="Arial" w:cs="Arial"/>
          <w:sz w:val="24"/>
          <w:szCs w:val="24"/>
        </w:rPr>
        <w:t xml:space="preserve"> </w:t>
      </w:r>
    </w:p>
    <w:p w14:paraId="19FBE27E" w14:textId="742C76D6" w:rsidR="0047544B" w:rsidRPr="003E3ACC" w:rsidRDefault="008B49BE" w:rsidP="0047544B">
      <w:pPr>
        <w:spacing w:after="0" w:line="240" w:lineRule="auto"/>
        <w:rPr>
          <w:rFonts w:ascii="Arial" w:hAnsi="Arial" w:cs="Arial"/>
          <w:sz w:val="24"/>
          <w:szCs w:val="24"/>
        </w:rPr>
      </w:pPr>
      <w:r w:rsidRPr="003E3ACC">
        <w:rPr>
          <w:rFonts w:ascii="Arial" w:hAnsi="Arial" w:cs="Arial"/>
          <w:sz w:val="24"/>
          <w:szCs w:val="24"/>
        </w:rPr>
        <w:t>CH</w:t>
      </w:r>
      <w:r w:rsidR="004F4F86" w:rsidRPr="003E3ACC">
        <w:rPr>
          <w:rFonts w:ascii="Arial" w:hAnsi="Arial" w:cs="Arial"/>
          <w:sz w:val="24"/>
          <w:szCs w:val="24"/>
        </w:rPr>
        <w:t xml:space="preserve">AIR: </w:t>
      </w:r>
      <w:r w:rsidRPr="003E3ACC">
        <w:rPr>
          <w:rFonts w:ascii="Arial" w:hAnsi="Arial" w:cs="Arial"/>
          <w:sz w:val="24"/>
          <w:szCs w:val="24"/>
        </w:rPr>
        <w:t>Eric De Regnaucourt, (EdR)</w:t>
      </w:r>
    </w:p>
    <w:p w14:paraId="1C4A2A45" w14:textId="0396064E" w:rsidR="004F4F86" w:rsidRDefault="004F4F86" w:rsidP="00A27195">
      <w:pPr>
        <w:spacing w:after="0" w:line="240" w:lineRule="auto"/>
        <w:rPr>
          <w:rFonts w:ascii="Arial" w:hAnsi="Arial" w:cs="Arial"/>
          <w:sz w:val="24"/>
          <w:szCs w:val="24"/>
        </w:rPr>
      </w:pPr>
      <w:r w:rsidRPr="003E3ACC">
        <w:rPr>
          <w:rFonts w:ascii="Arial" w:hAnsi="Arial" w:cs="Arial"/>
          <w:sz w:val="24"/>
          <w:szCs w:val="24"/>
        </w:rPr>
        <w:t>Headteacher: Paul Lufkin (PL)</w:t>
      </w:r>
    </w:p>
    <w:p w14:paraId="2427D88F" w14:textId="6A3DCF82" w:rsidR="002569F2" w:rsidRDefault="002569F2" w:rsidP="00A27195">
      <w:pPr>
        <w:spacing w:after="0" w:line="240" w:lineRule="auto"/>
        <w:rPr>
          <w:rFonts w:ascii="Arial" w:hAnsi="Arial" w:cs="Arial"/>
          <w:sz w:val="24"/>
          <w:szCs w:val="24"/>
        </w:rPr>
      </w:pPr>
      <w:r>
        <w:rPr>
          <w:rFonts w:ascii="Arial" w:hAnsi="Arial" w:cs="Arial"/>
          <w:sz w:val="24"/>
          <w:szCs w:val="24"/>
        </w:rPr>
        <w:t>Katy Gandon (KG)</w:t>
      </w:r>
    </w:p>
    <w:p w14:paraId="686F76F0" w14:textId="7CF687C4" w:rsidR="002569F2" w:rsidRPr="003E3ACC" w:rsidRDefault="002569F2" w:rsidP="00A27195">
      <w:pPr>
        <w:spacing w:after="0" w:line="240" w:lineRule="auto"/>
        <w:rPr>
          <w:rFonts w:ascii="Arial" w:hAnsi="Arial" w:cs="Arial"/>
          <w:sz w:val="24"/>
          <w:szCs w:val="24"/>
        </w:rPr>
      </w:pPr>
      <w:r>
        <w:rPr>
          <w:rFonts w:ascii="Arial" w:hAnsi="Arial" w:cs="Arial"/>
          <w:sz w:val="24"/>
          <w:szCs w:val="24"/>
        </w:rPr>
        <w:t>Tash Gourlay (TG)</w:t>
      </w:r>
    </w:p>
    <w:p w14:paraId="45F21A63" w14:textId="3BE637F4" w:rsidR="002569F2" w:rsidRDefault="002569F2" w:rsidP="00F37072">
      <w:pPr>
        <w:spacing w:after="0" w:line="240" w:lineRule="auto"/>
        <w:rPr>
          <w:rFonts w:ascii="Arial" w:hAnsi="Arial" w:cs="Arial"/>
          <w:sz w:val="24"/>
          <w:szCs w:val="24"/>
        </w:rPr>
      </w:pPr>
      <w:r>
        <w:rPr>
          <w:rFonts w:ascii="Arial" w:hAnsi="Arial" w:cs="Arial"/>
          <w:sz w:val="24"/>
          <w:szCs w:val="24"/>
        </w:rPr>
        <w:t>Georgia Harris (GH)</w:t>
      </w:r>
    </w:p>
    <w:p w14:paraId="3E7EE56C" w14:textId="5B96DEE7" w:rsidR="00F37072" w:rsidRPr="00F37072" w:rsidRDefault="00F37072" w:rsidP="00F37072">
      <w:pPr>
        <w:spacing w:after="0" w:line="240" w:lineRule="auto"/>
        <w:rPr>
          <w:rFonts w:ascii="Arial" w:hAnsi="Arial" w:cs="Arial"/>
          <w:sz w:val="24"/>
          <w:szCs w:val="24"/>
        </w:rPr>
      </w:pPr>
      <w:r w:rsidRPr="00F37072">
        <w:rPr>
          <w:rFonts w:ascii="Arial" w:hAnsi="Arial" w:cs="Arial"/>
          <w:sz w:val="24"/>
          <w:szCs w:val="24"/>
        </w:rPr>
        <w:t>Martin Pfutzner (MP)</w:t>
      </w:r>
    </w:p>
    <w:p w14:paraId="233C4C1F" w14:textId="25342CE3" w:rsidR="002B17AE" w:rsidRDefault="00F37072" w:rsidP="00F37072">
      <w:pPr>
        <w:spacing w:after="0" w:line="240" w:lineRule="auto"/>
        <w:rPr>
          <w:rFonts w:ascii="Arial" w:hAnsi="Arial" w:cs="Arial"/>
          <w:b/>
          <w:sz w:val="24"/>
          <w:szCs w:val="24"/>
        </w:rPr>
      </w:pPr>
      <w:r w:rsidRPr="005C379D">
        <w:rPr>
          <w:rFonts w:ascii="Arial" w:hAnsi="Arial" w:cs="Arial"/>
          <w:sz w:val="24"/>
          <w:szCs w:val="24"/>
        </w:rPr>
        <w:t>Milly Williams (MW)</w:t>
      </w:r>
    </w:p>
    <w:p w14:paraId="3499992C" w14:textId="77777777" w:rsidR="00F37072" w:rsidRPr="003E3ACC" w:rsidRDefault="00F37072" w:rsidP="00DE61A2">
      <w:pPr>
        <w:spacing w:after="0" w:line="240" w:lineRule="auto"/>
        <w:rPr>
          <w:rFonts w:ascii="Arial" w:hAnsi="Arial" w:cs="Arial"/>
          <w:b/>
          <w:sz w:val="24"/>
          <w:szCs w:val="24"/>
        </w:rPr>
      </w:pPr>
    </w:p>
    <w:p w14:paraId="6B212CF8" w14:textId="02A5C682" w:rsidR="002B17AE" w:rsidRPr="003E3ACC" w:rsidRDefault="002B17AE" w:rsidP="00277AE8">
      <w:pPr>
        <w:rPr>
          <w:rFonts w:ascii="Arial" w:hAnsi="Arial" w:cs="Arial"/>
          <w:b/>
          <w:sz w:val="24"/>
          <w:szCs w:val="24"/>
        </w:rPr>
      </w:pPr>
      <w:r w:rsidRPr="003E3ACC">
        <w:rPr>
          <w:rFonts w:ascii="Arial" w:hAnsi="Arial" w:cs="Arial"/>
          <w:b/>
          <w:sz w:val="24"/>
          <w:szCs w:val="24"/>
        </w:rPr>
        <w:t xml:space="preserve">In attendance </w:t>
      </w:r>
    </w:p>
    <w:p w14:paraId="72C71A14" w14:textId="2537B614" w:rsidR="002B17AE" w:rsidRDefault="002B17AE" w:rsidP="00F970EB">
      <w:pPr>
        <w:spacing w:after="0" w:line="240" w:lineRule="auto"/>
        <w:rPr>
          <w:rFonts w:ascii="Arial" w:hAnsi="Arial" w:cs="Arial"/>
          <w:sz w:val="24"/>
          <w:szCs w:val="24"/>
        </w:rPr>
      </w:pPr>
      <w:r w:rsidRPr="003E3ACC">
        <w:rPr>
          <w:rFonts w:ascii="Arial" w:hAnsi="Arial" w:cs="Arial"/>
          <w:sz w:val="24"/>
          <w:szCs w:val="24"/>
        </w:rPr>
        <w:t>S</w:t>
      </w:r>
      <w:r w:rsidR="00132269" w:rsidRPr="003E3ACC">
        <w:rPr>
          <w:rFonts w:ascii="Arial" w:hAnsi="Arial" w:cs="Arial"/>
          <w:sz w:val="24"/>
          <w:szCs w:val="24"/>
        </w:rPr>
        <w:t>teve Cleary, Clerk (S</w:t>
      </w:r>
      <w:r w:rsidR="004E5821" w:rsidRPr="003E3ACC">
        <w:rPr>
          <w:rFonts w:ascii="Arial" w:hAnsi="Arial" w:cs="Arial"/>
          <w:sz w:val="24"/>
          <w:szCs w:val="24"/>
        </w:rPr>
        <w:t>A</w:t>
      </w:r>
      <w:r w:rsidR="00132269" w:rsidRPr="003E3ACC">
        <w:rPr>
          <w:rFonts w:ascii="Arial" w:hAnsi="Arial" w:cs="Arial"/>
          <w:sz w:val="24"/>
          <w:szCs w:val="24"/>
        </w:rPr>
        <w:t>C)</w:t>
      </w:r>
    </w:p>
    <w:p w14:paraId="31A9C4D5" w14:textId="1F6B9C04" w:rsidR="002569F2" w:rsidRDefault="002569F2" w:rsidP="00F970EB">
      <w:pPr>
        <w:spacing w:after="0" w:line="240" w:lineRule="auto"/>
        <w:rPr>
          <w:rFonts w:ascii="Arial" w:hAnsi="Arial" w:cs="Arial"/>
          <w:sz w:val="24"/>
          <w:szCs w:val="24"/>
        </w:rPr>
      </w:pPr>
      <w:r>
        <w:rPr>
          <w:rFonts w:ascii="Arial" w:hAnsi="Arial" w:cs="Arial"/>
          <w:sz w:val="24"/>
          <w:szCs w:val="24"/>
        </w:rPr>
        <w:t>Lisa Kingsbury (LK) (Deputy Head)</w:t>
      </w:r>
    </w:p>
    <w:p w14:paraId="328B395F" w14:textId="2F3194D2" w:rsidR="002569F2" w:rsidRDefault="002569F2" w:rsidP="00F970EB">
      <w:pPr>
        <w:spacing w:after="0" w:line="240" w:lineRule="auto"/>
        <w:rPr>
          <w:rFonts w:ascii="Arial" w:hAnsi="Arial" w:cs="Arial"/>
          <w:sz w:val="24"/>
          <w:szCs w:val="24"/>
        </w:rPr>
      </w:pPr>
      <w:r>
        <w:rPr>
          <w:rFonts w:ascii="Arial" w:hAnsi="Arial" w:cs="Arial"/>
          <w:sz w:val="24"/>
          <w:szCs w:val="24"/>
        </w:rPr>
        <w:t>June Crame (Head of Governor Services, LB Merton)</w:t>
      </w:r>
    </w:p>
    <w:p w14:paraId="0084B0D7" w14:textId="76EC97D9" w:rsidR="002569F2" w:rsidRPr="003E3ACC" w:rsidRDefault="002569F2" w:rsidP="00F970EB">
      <w:pPr>
        <w:spacing w:after="0" w:line="240" w:lineRule="auto"/>
        <w:rPr>
          <w:rFonts w:ascii="Arial" w:hAnsi="Arial" w:cs="Arial"/>
          <w:sz w:val="24"/>
          <w:szCs w:val="24"/>
        </w:rPr>
      </w:pPr>
      <w:r>
        <w:rPr>
          <w:rFonts w:ascii="Arial" w:hAnsi="Arial" w:cs="Arial"/>
          <w:sz w:val="24"/>
          <w:szCs w:val="24"/>
        </w:rPr>
        <w:t>Joe Williams (prospective member of board)</w:t>
      </w:r>
    </w:p>
    <w:p w14:paraId="07FE113D" w14:textId="77777777" w:rsidR="00497F71" w:rsidRPr="003E3ACC" w:rsidRDefault="00497F71" w:rsidP="00F970EB">
      <w:pPr>
        <w:spacing w:after="0" w:line="240" w:lineRule="auto"/>
        <w:rPr>
          <w:rFonts w:ascii="Arial" w:hAnsi="Arial" w:cs="Arial"/>
          <w:sz w:val="24"/>
          <w:szCs w:val="24"/>
        </w:rPr>
      </w:pPr>
    </w:p>
    <w:bookmarkEnd w:id="0"/>
    <w:p w14:paraId="103B26A7" w14:textId="1386696D" w:rsidR="003E3B0D" w:rsidRPr="003E3ACC" w:rsidRDefault="003E3B0D" w:rsidP="00106183">
      <w:pPr>
        <w:spacing w:after="0" w:line="240" w:lineRule="auto"/>
        <w:jc w:val="center"/>
        <w:rPr>
          <w:rFonts w:ascii="Arial" w:hAnsi="Arial" w:cs="Arial"/>
          <w:i/>
          <w:sz w:val="24"/>
          <w:szCs w:val="24"/>
        </w:rPr>
      </w:pPr>
      <w:r w:rsidRPr="003E3ACC">
        <w:rPr>
          <w:rFonts w:ascii="Arial" w:hAnsi="Arial" w:cs="Arial"/>
          <w:i/>
          <w:sz w:val="24"/>
          <w:szCs w:val="24"/>
        </w:rPr>
        <w:t>The features of effective governance from the competency framework: -</w:t>
      </w:r>
    </w:p>
    <w:p w14:paraId="48467D94" w14:textId="77777777" w:rsidR="003E3B0D" w:rsidRPr="003E3ACC" w:rsidRDefault="003E3B0D" w:rsidP="00106183">
      <w:pPr>
        <w:spacing w:after="0" w:line="240" w:lineRule="auto"/>
        <w:jc w:val="center"/>
        <w:rPr>
          <w:rFonts w:ascii="Arial" w:hAnsi="Arial" w:cs="Arial"/>
          <w:i/>
          <w:sz w:val="24"/>
          <w:szCs w:val="24"/>
        </w:rPr>
      </w:pPr>
      <w:r w:rsidRPr="003E3ACC">
        <w:rPr>
          <w:rFonts w:ascii="Arial" w:hAnsi="Arial" w:cs="Arial"/>
          <w:i/>
          <w:sz w:val="24"/>
          <w:szCs w:val="24"/>
        </w:rPr>
        <w:t>Strategic Leadership, Accountability, People, Structures, Compliance, Evaluation</w:t>
      </w:r>
    </w:p>
    <w:p w14:paraId="7B619FBB" w14:textId="77777777" w:rsidR="003E3B0D" w:rsidRPr="00117CD8" w:rsidRDefault="003E3B0D" w:rsidP="00592481">
      <w:pPr>
        <w:spacing w:after="0" w:line="240" w:lineRule="auto"/>
        <w:jc w:val="center"/>
        <w:rPr>
          <w:rFonts w:ascii="Arial" w:hAnsi="Arial" w:cs="Arial"/>
          <w:i/>
          <w:sz w:val="24"/>
          <w:szCs w:val="24"/>
        </w:rPr>
      </w:pPr>
    </w:p>
    <w:p w14:paraId="2F18269A" w14:textId="63C11DFA" w:rsidR="007F38C4" w:rsidRPr="00117CD8" w:rsidRDefault="007F38C4" w:rsidP="00BB4F37">
      <w:pPr>
        <w:spacing w:after="0" w:line="240" w:lineRule="auto"/>
        <w:jc w:val="center"/>
        <w:rPr>
          <w:rFonts w:ascii="Arial" w:hAnsi="Arial" w:cs="Arial"/>
          <w:iCs/>
          <w:sz w:val="24"/>
          <w:szCs w:val="24"/>
        </w:rPr>
      </w:pPr>
      <w:r w:rsidRPr="00117CD8">
        <w:rPr>
          <w:rFonts w:ascii="Arial" w:hAnsi="Arial" w:cs="Arial"/>
          <w:i/>
          <w:sz w:val="24"/>
          <w:szCs w:val="24"/>
        </w:rPr>
        <w:t>All original papers are available on the LGFL MyUSO drive.</w:t>
      </w:r>
    </w:p>
    <w:p w14:paraId="34981B7B" w14:textId="77777777" w:rsidR="00513F4F" w:rsidRPr="00117CD8" w:rsidRDefault="00513F4F" w:rsidP="006D4AE3">
      <w:pPr>
        <w:spacing w:after="0" w:line="240" w:lineRule="auto"/>
        <w:rPr>
          <w:rFonts w:ascii="Arial" w:hAnsi="Arial" w:cs="Arial"/>
          <w:iCs/>
          <w:sz w:val="24"/>
          <w:szCs w:val="24"/>
        </w:rPr>
      </w:pPr>
    </w:p>
    <w:p w14:paraId="4A7EFDB6" w14:textId="71AC6CC2" w:rsidR="00BB4F37" w:rsidRPr="003E3ACC" w:rsidRDefault="00BB4F37" w:rsidP="00925D82">
      <w:pPr>
        <w:pStyle w:val="ListParagraph"/>
        <w:numPr>
          <w:ilvl w:val="0"/>
          <w:numId w:val="1"/>
        </w:numPr>
        <w:spacing w:after="0" w:line="240" w:lineRule="auto"/>
        <w:ind w:hanging="720"/>
        <w:rPr>
          <w:rFonts w:ascii="Arial" w:hAnsi="Arial" w:cs="Arial"/>
          <w:b/>
          <w:color w:val="0070C0"/>
          <w:sz w:val="24"/>
          <w:szCs w:val="24"/>
          <w:u w:val="single"/>
        </w:rPr>
      </w:pPr>
      <w:r w:rsidRPr="003E3ACC">
        <w:rPr>
          <w:rFonts w:ascii="Arial" w:hAnsi="Arial" w:cs="Arial"/>
          <w:b/>
          <w:color w:val="0070C0"/>
          <w:sz w:val="24"/>
          <w:szCs w:val="24"/>
          <w:u w:val="single"/>
        </w:rPr>
        <w:t>GOVERNANCE</w:t>
      </w:r>
    </w:p>
    <w:p w14:paraId="1D8A1E16" w14:textId="77777777" w:rsidR="00B50730" w:rsidRPr="003E3ACC" w:rsidRDefault="00B50730" w:rsidP="00B50730">
      <w:pPr>
        <w:spacing w:after="0" w:line="240" w:lineRule="auto"/>
        <w:rPr>
          <w:rFonts w:ascii="Arial" w:eastAsia="Calibri" w:hAnsi="Arial" w:cs="Arial"/>
          <w:sz w:val="24"/>
          <w:szCs w:val="24"/>
        </w:rPr>
      </w:pPr>
    </w:p>
    <w:p w14:paraId="663840A6" w14:textId="61C1206D" w:rsidR="00BB4F37" w:rsidRPr="003E3ACC" w:rsidRDefault="00BB4F37" w:rsidP="00223C3B">
      <w:pPr>
        <w:spacing w:after="0" w:line="240" w:lineRule="auto"/>
        <w:rPr>
          <w:rFonts w:ascii="Arial" w:eastAsia="Calibri" w:hAnsi="Arial" w:cs="Arial"/>
          <w:sz w:val="24"/>
          <w:szCs w:val="24"/>
        </w:rPr>
      </w:pPr>
      <w:r w:rsidRPr="003E3ACC">
        <w:rPr>
          <w:rFonts w:ascii="Arial" w:eastAsia="Calibri" w:hAnsi="Arial" w:cs="Arial"/>
          <w:sz w:val="24"/>
          <w:szCs w:val="24"/>
        </w:rPr>
        <w:t>The meeting began at</w:t>
      </w:r>
      <w:r w:rsidR="00C97B96">
        <w:rPr>
          <w:rFonts w:ascii="Arial" w:eastAsia="Calibri" w:hAnsi="Arial" w:cs="Arial"/>
          <w:sz w:val="24"/>
          <w:szCs w:val="24"/>
        </w:rPr>
        <w:t xml:space="preserve"> </w:t>
      </w:r>
      <w:r w:rsidR="005C379D">
        <w:rPr>
          <w:rFonts w:ascii="Arial" w:eastAsia="Calibri" w:hAnsi="Arial" w:cs="Arial"/>
          <w:sz w:val="24"/>
          <w:szCs w:val="24"/>
        </w:rPr>
        <w:t xml:space="preserve">6.30pm </w:t>
      </w:r>
      <w:r w:rsidR="0093599F" w:rsidRPr="003E3ACC">
        <w:rPr>
          <w:rFonts w:ascii="Arial" w:eastAsia="Calibri" w:hAnsi="Arial" w:cs="Arial"/>
          <w:sz w:val="24"/>
          <w:szCs w:val="24"/>
        </w:rPr>
        <w:t>and</w:t>
      </w:r>
      <w:r w:rsidR="004F4F86" w:rsidRPr="003E3ACC">
        <w:rPr>
          <w:rFonts w:ascii="Arial" w:eastAsia="Calibri" w:hAnsi="Arial" w:cs="Arial"/>
          <w:sz w:val="24"/>
          <w:szCs w:val="24"/>
        </w:rPr>
        <w:t xml:space="preserve"> </w:t>
      </w:r>
      <w:r w:rsidRPr="003E3ACC">
        <w:rPr>
          <w:rFonts w:ascii="Arial" w:eastAsia="Calibri" w:hAnsi="Arial" w:cs="Arial"/>
          <w:sz w:val="24"/>
          <w:szCs w:val="24"/>
        </w:rPr>
        <w:t>was deemed to be quorate</w:t>
      </w:r>
      <w:r w:rsidR="002B7B8E" w:rsidRPr="003E3ACC">
        <w:rPr>
          <w:rFonts w:ascii="Arial" w:eastAsia="Calibri" w:hAnsi="Arial" w:cs="Arial"/>
          <w:sz w:val="24"/>
          <w:szCs w:val="24"/>
        </w:rPr>
        <w:t>.</w:t>
      </w:r>
      <w:r w:rsidR="0093599F">
        <w:rPr>
          <w:rFonts w:ascii="Arial" w:eastAsia="Calibri" w:hAnsi="Arial" w:cs="Arial"/>
          <w:sz w:val="24"/>
          <w:szCs w:val="24"/>
        </w:rPr>
        <w:t xml:space="preserve"> </w:t>
      </w:r>
      <w:r w:rsidR="001244B0" w:rsidRPr="003E3ACC">
        <w:rPr>
          <w:rFonts w:ascii="Arial" w:eastAsia="Calibri" w:hAnsi="Arial" w:cs="Arial"/>
          <w:sz w:val="24"/>
          <w:szCs w:val="24"/>
        </w:rPr>
        <w:t xml:space="preserve">Governors confirmed that they had received and read papers </w:t>
      </w:r>
      <w:r w:rsidR="00F37072">
        <w:rPr>
          <w:rFonts w:ascii="Arial" w:eastAsia="Calibri" w:hAnsi="Arial" w:cs="Arial"/>
          <w:sz w:val="24"/>
          <w:szCs w:val="24"/>
        </w:rPr>
        <w:t>i</w:t>
      </w:r>
      <w:r w:rsidR="001244B0" w:rsidRPr="003E3ACC">
        <w:rPr>
          <w:rFonts w:ascii="Arial" w:eastAsia="Calibri" w:hAnsi="Arial" w:cs="Arial"/>
          <w:sz w:val="24"/>
          <w:szCs w:val="24"/>
        </w:rPr>
        <w:t>n advance</w:t>
      </w:r>
      <w:r w:rsidR="00057088" w:rsidRPr="003E3ACC">
        <w:rPr>
          <w:rFonts w:ascii="Arial" w:eastAsia="Calibri" w:hAnsi="Arial" w:cs="Arial"/>
          <w:sz w:val="24"/>
          <w:szCs w:val="24"/>
        </w:rPr>
        <w:t>.</w:t>
      </w:r>
      <w:r w:rsidR="001244B0" w:rsidRPr="003E3ACC">
        <w:rPr>
          <w:rFonts w:ascii="Arial" w:eastAsia="Calibri" w:hAnsi="Arial" w:cs="Arial"/>
          <w:sz w:val="24"/>
          <w:szCs w:val="24"/>
        </w:rPr>
        <w:t xml:space="preserve"> </w:t>
      </w:r>
      <w:r w:rsidR="00F37072">
        <w:rPr>
          <w:rFonts w:ascii="Arial" w:eastAsia="Calibri" w:hAnsi="Arial" w:cs="Arial"/>
          <w:sz w:val="24"/>
          <w:szCs w:val="24"/>
        </w:rPr>
        <w:t xml:space="preserve">There were no apologies received. </w:t>
      </w:r>
    </w:p>
    <w:p w14:paraId="17151FE9" w14:textId="77777777" w:rsidR="00BB4F37" w:rsidRPr="003E3ACC" w:rsidRDefault="00BB4F37" w:rsidP="00223C3B">
      <w:pPr>
        <w:spacing w:after="0" w:line="240" w:lineRule="auto"/>
        <w:rPr>
          <w:rFonts w:ascii="Arial" w:eastAsia="Calibri" w:hAnsi="Arial" w:cs="Arial"/>
          <w:sz w:val="24"/>
          <w:szCs w:val="24"/>
        </w:rPr>
      </w:pPr>
    </w:p>
    <w:p w14:paraId="2C83BD04" w14:textId="45110FCE" w:rsidR="007462BC" w:rsidRPr="003E3ACC" w:rsidRDefault="009A64E6" w:rsidP="00223C3B">
      <w:pPr>
        <w:spacing w:after="0" w:line="240" w:lineRule="auto"/>
        <w:rPr>
          <w:rFonts w:ascii="Arial" w:eastAsia="MS Mincho" w:hAnsi="Arial" w:cs="Arial"/>
          <w:sz w:val="24"/>
          <w:szCs w:val="24"/>
          <w:lang w:val="en-US"/>
        </w:rPr>
      </w:pPr>
      <w:r w:rsidRPr="003E3ACC">
        <w:rPr>
          <w:rFonts w:ascii="Arial" w:eastAsia="Calibri" w:hAnsi="Arial" w:cs="Arial"/>
          <w:sz w:val="24"/>
          <w:szCs w:val="24"/>
        </w:rPr>
        <w:t xml:space="preserve">In accordance with the Education (School Government) Regulations, governors were invited to declare any interest they might have in respect of any item to be considered at the meeting. </w:t>
      </w:r>
      <w:r w:rsidR="00B02110" w:rsidRPr="003E3ACC">
        <w:rPr>
          <w:rFonts w:ascii="Arial" w:eastAsia="Calibri" w:hAnsi="Arial" w:cs="Arial"/>
          <w:sz w:val="24"/>
          <w:szCs w:val="24"/>
        </w:rPr>
        <w:t xml:space="preserve">No </w:t>
      </w:r>
      <w:r w:rsidRPr="003E3ACC">
        <w:rPr>
          <w:rFonts w:ascii="Arial" w:eastAsia="Calibri" w:hAnsi="Arial" w:cs="Arial"/>
          <w:sz w:val="24"/>
          <w:szCs w:val="24"/>
        </w:rPr>
        <w:t xml:space="preserve">declarations were </w:t>
      </w:r>
      <w:r w:rsidR="007462BC" w:rsidRPr="003E3ACC">
        <w:rPr>
          <w:rFonts w:ascii="Arial" w:eastAsia="Calibri" w:hAnsi="Arial" w:cs="Arial"/>
          <w:sz w:val="24"/>
          <w:szCs w:val="24"/>
        </w:rPr>
        <w:t>made</w:t>
      </w:r>
      <w:r w:rsidR="00621476" w:rsidRPr="003E3ACC">
        <w:rPr>
          <w:rFonts w:ascii="Arial" w:eastAsia="Calibri" w:hAnsi="Arial" w:cs="Arial"/>
          <w:sz w:val="24"/>
          <w:szCs w:val="24"/>
        </w:rPr>
        <w:t xml:space="preserve">. </w:t>
      </w:r>
      <w:bookmarkStart w:id="2" w:name="_Hlk53476287"/>
      <w:r w:rsidR="007462BC" w:rsidRPr="003E3ACC">
        <w:rPr>
          <w:rFonts w:ascii="Arial" w:eastAsia="MS Mincho" w:hAnsi="Arial" w:cs="Arial"/>
          <w:sz w:val="24"/>
          <w:szCs w:val="24"/>
          <w:lang w:val="en-US"/>
        </w:rPr>
        <w:t xml:space="preserve"> </w:t>
      </w:r>
    </w:p>
    <w:p w14:paraId="54F71745" w14:textId="77777777" w:rsidR="007462BC" w:rsidRPr="003E3ACC" w:rsidRDefault="007462BC" w:rsidP="00223C3B">
      <w:pPr>
        <w:spacing w:after="0" w:line="240" w:lineRule="auto"/>
        <w:rPr>
          <w:rFonts w:ascii="Arial" w:eastAsia="MS Mincho" w:hAnsi="Arial" w:cs="Arial"/>
          <w:sz w:val="24"/>
          <w:szCs w:val="24"/>
          <w:lang w:val="en-US"/>
        </w:rPr>
      </w:pPr>
    </w:p>
    <w:p w14:paraId="6E6199B1" w14:textId="06FC8C80" w:rsidR="00736633" w:rsidRDefault="00EA0305" w:rsidP="00223C3B">
      <w:pPr>
        <w:spacing w:after="0" w:line="240" w:lineRule="auto"/>
        <w:rPr>
          <w:rFonts w:ascii="Arial" w:eastAsia="MS Mincho" w:hAnsi="Arial" w:cs="Arial"/>
          <w:sz w:val="24"/>
          <w:szCs w:val="24"/>
          <w:lang w:val="en-US"/>
        </w:rPr>
      </w:pPr>
      <w:r w:rsidRPr="003E3ACC">
        <w:rPr>
          <w:rFonts w:ascii="Arial" w:eastAsia="MS Mincho" w:hAnsi="Arial" w:cs="Arial"/>
          <w:sz w:val="24"/>
          <w:szCs w:val="24"/>
          <w:lang w:val="en-US"/>
        </w:rPr>
        <w:t xml:space="preserve">Governors </w:t>
      </w:r>
      <w:bookmarkStart w:id="3" w:name="_Hlk84327773"/>
      <w:bookmarkStart w:id="4" w:name="_Hlk144471353"/>
      <w:r w:rsidRPr="003E3ACC">
        <w:rPr>
          <w:rFonts w:ascii="Arial" w:eastAsia="MS Mincho" w:hAnsi="Arial" w:cs="Arial"/>
          <w:b/>
          <w:bCs/>
          <w:color w:val="0070C0"/>
          <w:sz w:val="24"/>
          <w:szCs w:val="24"/>
          <w:u w:val="single"/>
          <w:lang w:val="en-US"/>
        </w:rPr>
        <w:t>RESOLVED</w:t>
      </w:r>
      <w:bookmarkEnd w:id="3"/>
      <w:r w:rsidRPr="003E3ACC">
        <w:rPr>
          <w:rFonts w:ascii="Arial" w:eastAsia="MS Mincho" w:hAnsi="Arial" w:cs="Arial"/>
          <w:sz w:val="24"/>
          <w:szCs w:val="24"/>
          <w:lang w:val="en-US"/>
        </w:rPr>
        <w:t xml:space="preserve"> </w:t>
      </w:r>
      <w:bookmarkEnd w:id="4"/>
      <w:r w:rsidRPr="003E3ACC">
        <w:rPr>
          <w:rFonts w:ascii="Arial" w:eastAsia="MS Mincho" w:hAnsi="Arial" w:cs="Arial"/>
          <w:sz w:val="24"/>
          <w:szCs w:val="24"/>
          <w:lang w:val="en-US"/>
        </w:rPr>
        <w:t xml:space="preserve">to </w:t>
      </w:r>
      <w:r w:rsidR="00621476" w:rsidRPr="003E3ACC">
        <w:rPr>
          <w:rFonts w:ascii="Arial" w:eastAsia="MS Mincho" w:hAnsi="Arial" w:cs="Arial"/>
          <w:sz w:val="24"/>
          <w:szCs w:val="24"/>
          <w:lang w:val="en-US"/>
        </w:rPr>
        <w:t xml:space="preserve">approve the </w:t>
      </w:r>
      <w:r w:rsidRPr="003E3ACC">
        <w:rPr>
          <w:rFonts w:ascii="Arial" w:eastAsia="MS Mincho" w:hAnsi="Arial" w:cs="Arial"/>
          <w:sz w:val="24"/>
          <w:szCs w:val="24"/>
          <w:lang w:val="en-US"/>
        </w:rPr>
        <w:t>minutes of the</w:t>
      </w:r>
      <w:r w:rsidR="00CA20DC" w:rsidRPr="003E3ACC">
        <w:rPr>
          <w:rFonts w:ascii="Arial" w:eastAsia="MS Mincho" w:hAnsi="Arial" w:cs="Arial"/>
          <w:sz w:val="24"/>
          <w:szCs w:val="24"/>
          <w:lang w:val="en-US"/>
        </w:rPr>
        <w:t xml:space="preserve"> </w:t>
      </w:r>
      <w:r w:rsidR="001D7C8E" w:rsidRPr="003E3ACC">
        <w:rPr>
          <w:rFonts w:ascii="Arial" w:eastAsia="MS Mincho" w:hAnsi="Arial" w:cs="Arial"/>
          <w:sz w:val="24"/>
          <w:szCs w:val="24"/>
          <w:lang w:val="en-US"/>
        </w:rPr>
        <w:t>full governing bo</w:t>
      </w:r>
      <w:r w:rsidR="00F37072">
        <w:rPr>
          <w:rFonts w:ascii="Arial" w:eastAsia="MS Mincho" w:hAnsi="Arial" w:cs="Arial"/>
          <w:sz w:val="24"/>
          <w:szCs w:val="24"/>
          <w:lang w:val="en-US"/>
        </w:rPr>
        <w:t xml:space="preserve">ard of the Wimbledon Primary Federation </w:t>
      </w:r>
      <w:r w:rsidR="001D7C8E" w:rsidRPr="003E3ACC">
        <w:rPr>
          <w:rFonts w:ascii="Arial" w:eastAsia="MS Mincho" w:hAnsi="Arial" w:cs="Arial"/>
          <w:sz w:val="24"/>
          <w:szCs w:val="24"/>
          <w:lang w:val="en-US"/>
        </w:rPr>
        <w:t xml:space="preserve">held on </w:t>
      </w:r>
      <w:r w:rsidR="00F37072">
        <w:rPr>
          <w:rFonts w:ascii="Arial" w:eastAsia="MS Mincho" w:hAnsi="Arial" w:cs="Arial"/>
          <w:sz w:val="24"/>
          <w:szCs w:val="24"/>
          <w:lang w:val="en-US"/>
        </w:rPr>
        <w:t>1</w:t>
      </w:r>
      <w:r w:rsidR="005C379D">
        <w:rPr>
          <w:rFonts w:ascii="Arial" w:eastAsia="MS Mincho" w:hAnsi="Arial" w:cs="Arial"/>
          <w:sz w:val="24"/>
          <w:szCs w:val="24"/>
          <w:lang w:val="en-US"/>
        </w:rPr>
        <w:t xml:space="preserve"> September </w:t>
      </w:r>
      <w:r w:rsidR="00B02110" w:rsidRPr="003E3ACC">
        <w:rPr>
          <w:rFonts w:ascii="Arial" w:eastAsia="MS Mincho" w:hAnsi="Arial" w:cs="Arial"/>
          <w:sz w:val="24"/>
          <w:szCs w:val="24"/>
          <w:lang w:val="en-US"/>
        </w:rPr>
        <w:t xml:space="preserve">2023 </w:t>
      </w:r>
      <w:r w:rsidR="00AA5FF1" w:rsidRPr="003E3ACC">
        <w:rPr>
          <w:rFonts w:ascii="Arial" w:eastAsia="MS Mincho" w:hAnsi="Arial" w:cs="Arial"/>
          <w:sz w:val="24"/>
          <w:szCs w:val="24"/>
          <w:lang w:val="en-US"/>
        </w:rPr>
        <w:t>and publish on the website.</w:t>
      </w:r>
      <w:r w:rsidR="00EE5B07">
        <w:rPr>
          <w:rFonts w:ascii="Arial" w:eastAsia="MS Mincho" w:hAnsi="Arial" w:cs="Arial"/>
          <w:sz w:val="24"/>
          <w:szCs w:val="24"/>
          <w:lang w:val="en-US"/>
        </w:rPr>
        <w:t xml:space="preserve"> </w:t>
      </w:r>
    </w:p>
    <w:p w14:paraId="54885A3A" w14:textId="77777777" w:rsidR="00EE5B07" w:rsidRDefault="00EE5B07" w:rsidP="00223C3B">
      <w:pPr>
        <w:spacing w:after="0" w:line="240" w:lineRule="auto"/>
        <w:rPr>
          <w:rFonts w:ascii="Arial" w:eastAsia="MS Mincho" w:hAnsi="Arial" w:cs="Arial"/>
          <w:sz w:val="24"/>
          <w:szCs w:val="24"/>
          <w:lang w:val="en-US"/>
        </w:rPr>
      </w:pPr>
    </w:p>
    <w:bookmarkEnd w:id="2"/>
    <w:p w14:paraId="0CAFA061" w14:textId="0FA0F993" w:rsidR="002569F2" w:rsidRPr="00A169FA" w:rsidRDefault="002569F2" w:rsidP="00223C3B">
      <w:pPr>
        <w:spacing w:after="0" w:line="240" w:lineRule="auto"/>
        <w:rPr>
          <w:rFonts w:ascii="Arial" w:eastAsia="MS Mincho" w:hAnsi="Arial" w:cs="Arial"/>
          <w:sz w:val="24"/>
          <w:szCs w:val="24"/>
        </w:rPr>
      </w:pPr>
      <w:r w:rsidRPr="00A169FA">
        <w:rPr>
          <w:rFonts w:ascii="Arial" w:eastAsia="MS Mincho" w:hAnsi="Arial" w:cs="Arial"/>
          <w:sz w:val="24"/>
          <w:szCs w:val="24"/>
        </w:rPr>
        <w:t>The Chair reported that he is to relocate to America at the end of term and will consequently cease to be a member of the governing board. The board were apprised of approaches from four potential co-opted governors: Will Maillard</w:t>
      </w:r>
      <w:r w:rsidRPr="00A169FA">
        <w:rPr>
          <w:rFonts w:ascii="Arial" w:eastAsia="MS Mincho" w:hAnsi="Arial" w:cs="Arial"/>
          <w:sz w:val="24"/>
          <w:szCs w:val="24"/>
          <w:vertAlign w:val="superscript"/>
        </w:rPr>
        <w:footnoteReference w:id="1"/>
      </w:r>
      <w:r w:rsidRPr="00A169FA">
        <w:rPr>
          <w:rFonts w:ascii="Arial" w:eastAsia="MS Mincho" w:hAnsi="Arial" w:cs="Arial"/>
          <w:sz w:val="24"/>
          <w:szCs w:val="24"/>
        </w:rPr>
        <w:t>, Rosalind Graham-Hunt</w:t>
      </w:r>
      <w:r w:rsidRPr="00A169FA">
        <w:rPr>
          <w:rFonts w:ascii="Arial" w:eastAsia="MS Mincho" w:hAnsi="Arial" w:cs="Arial"/>
          <w:sz w:val="24"/>
          <w:szCs w:val="24"/>
          <w:vertAlign w:val="superscript"/>
        </w:rPr>
        <w:footnoteReference w:id="2"/>
      </w:r>
      <w:r w:rsidRPr="00A169FA">
        <w:rPr>
          <w:rFonts w:ascii="Arial" w:eastAsia="MS Mincho" w:hAnsi="Arial" w:cs="Arial"/>
          <w:sz w:val="24"/>
          <w:szCs w:val="24"/>
        </w:rPr>
        <w:t xml:space="preserve">, Sam Rickman and a further candidate suggested by MP. </w:t>
      </w:r>
    </w:p>
    <w:p w14:paraId="48A85539" w14:textId="77777777" w:rsidR="002569F2" w:rsidRPr="00A169FA" w:rsidRDefault="002569F2" w:rsidP="00223C3B">
      <w:pPr>
        <w:spacing w:after="0" w:line="240" w:lineRule="auto"/>
        <w:rPr>
          <w:rFonts w:ascii="Arial" w:eastAsia="MS Mincho" w:hAnsi="Arial" w:cs="Arial"/>
          <w:sz w:val="24"/>
          <w:szCs w:val="24"/>
        </w:rPr>
      </w:pPr>
    </w:p>
    <w:p w14:paraId="7CDA3715" w14:textId="77777777" w:rsidR="002569F2" w:rsidRPr="00A169FA" w:rsidRDefault="002569F2" w:rsidP="00223C3B">
      <w:pPr>
        <w:spacing w:after="0" w:line="240" w:lineRule="auto"/>
        <w:rPr>
          <w:rFonts w:ascii="Arial" w:eastAsia="MS Mincho" w:hAnsi="Arial" w:cs="Arial"/>
          <w:sz w:val="24"/>
          <w:szCs w:val="24"/>
        </w:rPr>
      </w:pPr>
      <w:r w:rsidRPr="00A169FA">
        <w:rPr>
          <w:rFonts w:ascii="Arial" w:eastAsia="MS Mincho" w:hAnsi="Arial" w:cs="Arial"/>
          <w:sz w:val="24"/>
          <w:szCs w:val="24"/>
        </w:rPr>
        <w:t xml:space="preserve">The annual ’declarations of register of interest were circulated in advance alongside the Code of Conduct. There were no declarations of interest in respect of items on the agenda for the meeting. </w:t>
      </w:r>
    </w:p>
    <w:p w14:paraId="5A80167D" w14:textId="77777777" w:rsidR="002569F2" w:rsidRPr="00A169FA" w:rsidRDefault="002569F2" w:rsidP="00223C3B">
      <w:pPr>
        <w:spacing w:after="0" w:line="240" w:lineRule="auto"/>
        <w:rPr>
          <w:rFonts w:ascii="Arial" w:eastAsia="MS Mincho" w:hAnsi="Arial" w:cs="Arial"/>
          <w:sz w:val="24"/>
          <w:szCs w:val="24"/>
        </w:rPr>
      </w:pPr>
    </w:p>
    <w:p w14:paraId="2351DBF0" w14:textId="77777777" w:rsidR="003C1831" w:rsidRDefault="003C1831" w:rsidP="002569F2">
      <w:pPr>
        <w:spacing w:after="0" w:line="240" w:lineRule="auto"/>
        <w:rPr>
          <w:rFonts w:ascii="Arial" w:eastAsia="MS Mincho" w:hAnsi="Arial" w:cs="Arial"/>
          <w:sz w:val="24"/>
          <w:szCs w:val="24"/>
        </w:rPr>
      </w:pPr>
    </w:p>
    <w:p w14:paraId="38860927" w14:textId="77777777" w:rsidR="003C1831" w:rsidRDefault="003C1831" w:rsidP="002569F2">
      <w:pPr>
        <w:spacing w:after="0" w:line="240" w:lineRule="auto"/>
        <w:rPr>
          <w:rFonts w:ascii="Arial" w:eastAsia="MS Mincho" w:hAnsi="Arial" w:cs="Arial"/>
          <w:sz w:val="24"/>
          <w:szCs w:val="24"/>
        </w:rPr>
      </w:pPr>
    </w:p>
    <w:p w14:paraId="24507A27" w14:textId="77777777" w:rsidR="003C1831" w:rsidRDefault="003C1831" w:rsidP="002569F2">
      <w:pPr>
        <w:spacing w:after="0" w:line="240" w:lineRule="auto"/>
        <w:rPr>
          <w:rFonts w:ascii="Arial" w:eastAsia="MS Mincho" w:hAnsi="Arial" w:cs="Arial"/>
          <w:sz w:val="24"/>
          <w:szCs w:val="24"/>
        </w:rPr>
      </w:pPr>
    </w:p>
    <w:p w14:paraId="7EEBAEF8" w14:textId="305E14CB" w:rsidR="002569F2" w:rsidRPr="00A169FA" w:rsidRDefault="002569F2" w:rsidP="002569F2">
      <w:pPr>
        <w:spacing w:after="0" w:line="240" w:lineRule="auto"/>
        <w:rPr>
          <w:rFonts w:ascii="Arial" w:eastAsia="MS Mincho" w:hAnsi="Arial" w:cs="Arial"/>
          <w:sz w:val="24"/>
          <w:szCs w:val="24"/>
        </w:rPr>
      </w:pPr>
      <w:r w:rsidRPr="00A169FA">
        <w:rPr>
          <w:rFonts w:ascii="Arial" w:eastAsia="MS Mincho" w:hAnsi="Arial" w:cs="Arial"/>
          <w:sz w:val="24"/>
          <w:szCs w:val="24"/>
        </w:rPr>
        <w:lastRenderedPageBreak/>
        <w:t xml:space="preserve">It was </w:t>
      </w:r>
      <w:r w:rsidRPr="005D5EDD">
        <w:rPr>
          <w:rFonts w:ascii="Arial" w:eastAsia="MS Mincho" w:hAnsi="Arial" w:cs="Arial"/>
          <w:b/>
          <w:bCs/>
          <w:color w:val="0070C0"/>
          <w:sz w:val="24"/>
          <w:szCs w:val="24"/>
          <w:u w:val="single"/>
        </w:rPr>
        <w:t>RESOLVED</w:t>
      </w:r>
      <w:r w:rsidRPr="00A169FA">
        <w:rPr>
          <w:rFonts w:ascii="Arial" w:eastAsia="MS Mincho" w:hAnsi="Arial" w:cs="Arial"/>
          <w:sz w:val="24"/>
          <w:szCs w:val="24"/>
        </w:rPr>
        <w:t xml:space="preserve"> to:</w:t>
      </w:r>
    </w:p>
    <w:p w14:paraId="670675AB" w14:textId="77777777" w:rsidR="002569F2" w:rsidRPr="00A169FA" w:rsidRDefault="002569F2" w:rsidP="002569F2">
      <w:pPr>
        <w:numPr>
          <w:ilvl w:val="0"/>
          <w:numId w:val="2"/>
        </w:numPr>
        <w:spacing w:after="0" w:line="240" w:lineRule="auto"/>
        <w:contextualSpacing/>
        <w:rPr>
          <w:rFonts w:ascii="Arial" w:eastAsia="MS Mincho" w:hAnsi="Arial" w:cs="Arial"/>
          <w:sz w:val="24"/>
          <w:szCs w:val="24"/>
        </w:rPr>
      </w:pPr>
      <w:r w:rsidRPr="00A169FA">
        <w:rPr>
          <w:rFonts w:ascii="Arial" w:eastAsia="MS Mincho" w:hAnsi="Arial" w:cs="Arial"/>
          <w:sz w:val="24"/>
          <w:szCs w:val="24"/>
        </w:rPr>
        <w:t>Maintain the governance approach followed in the 2023/24 academic year without committees with each meeting following a particular theme dictated by the school development plan and school cycle</w:t>
      </w:r>
      <w:r w:rsidRPr="00A169FA">
        <w:rPr>
          <w:rFonts w:ascii="Arial" w:eastAsia="MS Mincho" w:hAnsi="Arial" w:cs="Arial"/>
          <w:sz w:val="24"/>
          <w:szCs w:val="24"/>
          <w:vertAlign w:val="superscript"/>
        </w:rPr>
        <w:footnoteReference w:id="3"/>
      </w:r>
      <w:r w:rsidRPr="00A169FA">
        <w:rPr>
          <w:rFonts w:ascii="Arial" w:eastAsia="MS Mincho" w:hAnsi="Arial" w:cs="Arial"/>
          <w:sz w:val="24"/>
          <w:szCs w:val="24"/>
        </w:rPr>
        <w:t>. schedule</w:t>
      </w:r>
    </w:p>
    <w:p w14:paraId="7DDD06DF" w14:textId="3F1C8132" w:rsidR="002569F2" w:rsidRPr="00A169FA" w:rsidRDefault="002569F2" w:rsidP="002569F2">
      <w:pPr>
        <w:numPr>
          <w:ilvl w:val="0"/>
          <w:numId w:val="2"/>
        </w:numPr>
        <w:spacing w:after="0" w:line="240" w:lineRule="auto"/>
        <w:contextualSpacing/>
        <w:rPr>
          <w:rFonts w:ascii="Arial" w:eastAsia="MS Mincho" w:hAnsi="Arial" w:cs="Arial"/>
          <w:sz w:val="24"/>
          <w:szCs w:val="24"/>
        </w:rPr>
      </w:pPr>
      <w:r w:rsidRPr="00A169FA">
        <w:rPr>
          <w:rFonts w:ascii="Arial" w:eastAsia="MS Mincho" w:hAnsi="Arial" w:cs="Arial"/>
          <w:sz w:val="24"/>
          <w:szCs w:val="24"/>
        </w:rPr>
        <w:t xml:space="preserve">Appoint </w:t>
      </w:r>
      <w:r w:rsidRPr="00A169FA">
        <w:rPr>
          <w:rFonts w:ascii="Arial" w:eastAsia="Times New Roman" w:hAnsi="Arial" w:cs="Arial"/>
          <w:sz w:val="24"/>
          <w:szCs w:val="24"/>
          <w:lang w:val="en-US"/>
        </w:rPr>
        <w:t xml:space="preserve">Joe Williams </w:t>
      </w:r>
      <w:r w:rsidRPr="00A169FA">
        <w:rPr>
          <w:rFonts w:ascii="Arial" w:eastAsia="MS Mincho" w:hAnsi="Arial" w:cs="Arial"/>
          <w:sz w:val="24"/>
          <w:szCs w:val="24"/>
        </w:rPr>
        <w:t>as an associate member</w:t>
      </w:r>
      <w:r>
        <w:rPr>
          <w:rFonts w:ascii="Arial" w:eastAsia="MS Mincho" w:hAnsi="Arial" w:cs="Arial"/>
          <w:sz w:val="24"/>
          <w:szCs w:val="24"/>
        </w:rPr>
        <w:t xml:space="preserve"> for the 2023/24 academic year</w:t>
      </w:r>
      <w:r w:rsidRPr="00A169FA">
        <w:rPr>
          <w:rFonts w:ascii="Arial" w:eastAsia="MS Mincho" w:hAnsi="Arial" w:cs="Arial"/>
          <w:sz w:val="24"/>
          <w:szCs w:val="24"/>
        </w:rPr>
        <w:t>;</w:t>
      </w:r>
    </w:p>
    <w:p w14:paraId="235D8C7A" w14:textId="77777777" w:rsidR="002569F2" w:rsidRPr="00A169FA" w:rsidRDefault="002569F2" w:rsidP="002569F2">
      <w:pPr>
        <w:numPr>
          <w:ilvl w:val="0"/>
          <w:numId w:val="2"/>
        </w:numPr>
        <w:spacing w:after="0" w:line="240" w:lineRule="auto"/>
        <w:contextualSpacing/>
        <w:rPr>
          <w:rFonts w:ascii="Arial" w:eastAsia="MS Mincho" w:hAnsi="Arial" w:cs="Arial"/>
          <w:sz w:val="24"/>
          <w:szCs w:val="24"/>
        </w:rPr>
      </w:pPr>
      <w:r w:rsidRPr="00A169FA">
        <w:rPr>
          <w:rFonts w:ascii="Arial" w:eastAsia="MS Mincho" w:hAnsi="Arial" w:cs="Arial"/>
          <w:sz w:val="24"/>
          <w:szCs w:val="24"/>
        </w:rPr>
        <w:t>Note the pending departure of EdR and appoint MP as acting Chair from the end of the autumn term to the February meeting whereupon a new Chair would be elected.</w:t>
      </w:r>
    </w:p>
    <w:p w14:paraId="56E2FAB6" w14:textId="77777777" w:rsidR="002569F2" w:rsidRPr="00A169FA" w:rsidRDefault="002569F2" w:rsidP="002569F2">
      <w:pPr>
        <w:spacing w:after="0" w:line="240" w:lineRule="auto"/>
        <w:rPr>
          <w:rFonts w:ascii="Arial" w:eastAsia="MS Mincho" w:hAnsi="Arial" w:cs="Arial"/>
          <w:sz w:val="24"/>
          <w:szCs w:val="24"/>
        </w:rPr>
      </w:pPr>
    </w:p>
    <w:p w14:paraId="6D74F51D" w14:textId="30B64381" w:rsidR="002569F2" w:rsidRPr="002569F2" w:rsidRDefault="002569F2" w:rsidP="002569F2">
      <w:pPr>
        <w:spacing w:after="0" w:line="240" w:lineRule="auto"/>
        <w:rPr>
          <w:rFonts w:ascii="Arial" w:eastAsia="MS Mincho" w:hAnsi="Arial" w:cs="Arial"/>
          <w:sz w:val="24"/>
          <w:szCs w:val="24"/>
        </w:rPr>
      </w:pPr>
      <w:r w:rsidRPr="002569F2">
        <w:rPr>
          <w:rFonts w:ascii="Arial" w:eastAsia="MS Mincho" w:hAnsi="Arial" w:cs="Arial"/>
          <w:sz w:val="24"/>
          <w:szCs w:val="24"/>
        </w:rPr>
        <w:t xml:space="preserve">Governors were apprised of the need for a safeguarding and health &amp; safety link role. Further link roles are needed to cover equalities and pupil premium, although these could be combined into an inclusion link governor role. Appointments to link roles were </w:t>
      </w:r>
      <w:r w:rsidR="003C1831" w:rsidRPr="00184357">
        <w:rPr>
          <w:rFonts w:ascii="Arial" w:eastAsia="MS Mincho" w:hAnsi="Arial" w:cs="Arial"/>
          <w:b/>
          <w:bCs/>
          <w:color w:val="0070C0"/>
          <w:sz w:val="24"/>
          <w:szCs w:val="24"/>
          <w:u w:val="single"/>
        </w:rPr>
        <w:t>RESOLVED</w:t>
      </w:r>
      <w:r w:rsidR="003C1831" w:rsidRPr="00A169FA">
        <w:rPr>
          <w:rFonts w:ascii="Arial" w:eastAsia="MS Mincho" w:hAnsi="Arial" w:cs="Arial"/>
          <w:sz w:val="24"/>
          <w:szCs w:val="24"/>
        </w:rPr>
        <w:t xml:space="preserve"> </w:t>
      </w:r>
      <w:r w:rsidRPr="002569F2">
        <w:rPr>
          <w:rFonts w:ascii="Arial" w:eastAsia="MS Mincho" w:hAnsi="Arial" w:cs="Arial"/>
          <w:sz w:val="24"/>
          <w:szCs w:val="24"/>
        </w:rPr>
        <w:t>as follows:</w:t>
      </w:r>
    </w:p>
    <w:p w14:paraId="3AEC4A3A" w14:textId="77777777" w:rsidR="002569F2" w:rsidRPr="002569F2" w:rsidRDefault="002569F2" w:rsidP="002569F2">
      <w:pPr>
        <w:spacing w:after="0" w:line="240" w:lineRule="auto"/>
        <w:rPr>
          <w:rFonts w:ascii="Arial" w:eastAsia="MS Mincho"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8"/>
        <w:gridCol w:w="2543"/>
        <w:gridCol w:w="3015"/>
      </w:tblGrid>
      <w:tr w:rsidR="00204F5A" w:rsidRPr="002569F2" w14:paraId="2B3AFBBB" w14:textId="77777777" w:rsidTr="00A169FA">
        <w:tc>
          <w:tcPr>
            <w:tcW w:w="1918" w:type="pct"/>
            <w:shd w:val="clear" w:color="auto" w:fill="E0E0E0"/>
          </w:tcPr>
          <w:p w14:paraId="15E8741B" w14:textId="77777777" w:rsidR="00204F5A" w:rsidRPr="002569F2" w:rsidRDefault="00204F5A" w:rsidP="002569F2">
            <w:pPr>
              <w:spacing w:after="0" w:line="240" w:lineRule="auto"/>
              <w:rPr>
                <w:rFonts w:ascii="Arial" w:eastAsia="Times New Roman" w:hAnsi="Arial" w:cs="Arial"/>
                <w:b/>
                <w:sz w:val="24"/>
                <w:szCs w:val="24"/>
                <w:lang w:val="en-US"/>
              </w:rPr>
            </w:pPr>
            <w:r w:rsidRPr="002569F2">
              <w:rPr>
                <w:rFonts w:ascii="Arial" w:eastAsia="Times New Roman" w:hAnsi="Arial" w:cs="Arial"/>
                <w:b/>
                <w:sz w:val="24"/>
                <w:szCs w:val="24"/>
                <w:lang w:val="en-US"/>
              </w:rPr>
              <w:t>Area of Responsibility</w:t>
            </w:r>
          </w:p>
          <w:p w14:paraId="11BAEBE7" w14:textId="77777777" w:rsidR="00204F5A" w:rsidRPr="002569F2" w:rsidRDefault="00204F5A" w:rsidP="002569F2">
            <w:pPr>
              <w:spacing w:after="0" w:line="240" w:lineRule="auto"/>
              <w:rPr>
                <w:rFonts w:ascii="Arial" w:eastAsia="Times New Roman" w:hAnsi="Arial" w:cs="Arial"/>
                <w:b/>
                <w:sz w:val="24"/>
                <w:szCs w:val="24"/>
                <w:lang w:val="en-US"/>
              </w:rPr>
            </w:pPr>
          </w:p>
        </w:tc>
        <w:tc>
          <w:tcPr>
            <w:tcW w:w="1410" w:type="pct"/>
            <w:shd w:val="clear" w:color="auto" w:fill="E0E0E0"/>
          </w:tcPr>
          <w:p w14:paraId="4AF8CA52" w14:textId="77777777" w:rsidR="00204F5A" w:rsidRPr="002569F2" w:rsidRDefault="00204F5A" w:rsidP="002569F2">
            <w:pPr>
              <w:spacing w:after="0" w:line="240" w:lineRule="auto"/>
              <w:rPr>
                <w:rFonts w:ascii="Arial" w:eastAsia="Times New Roman" w:hAnsi="Arial" w:cs="Arial"/>
                <w:b/>
                <w:sz w:val="24"/>
                <w:szCs w:val="24"/>
                <w:lang w:val="en-US"/>
              </w:rPr>
            </w:pPr>
            <w:r w:rsidRPr="002569F2">
              <w:rPr>
                <w:rFonts w:ascii="Arial" w:eastAsia="Times New Roman" w:hAnsi="Arial" w:cs="Arial"/>
                <w:b/>
                <w:sz w:val="24"/>
                <w:szCs w:val="24"/>
                <w:lang w:val="en-US"/>
              </w:rPr>
              <w:t>Name of Governor(s)</w:t>
            </w:r>
          </w:p>
        </w:tc>
        <w:tc>
          <w:tcPr>
            <w:tcW w:w="1672" w:type="pct"/>
            <w:shd w:val="clear" w:color="auto" w:fill="E0E0E0"/>
          </w:tcPr>
          <w:p w14:paraId="6CD7BB57" w14:textId="77777777" w:rsidR="00204F5A" w:rsidRPr="002569F2" w:rsidRDefault="00204F5A" w:rsidP="002569F2">
            <w:pPr>
              <w:spacing w:after="0" w:line="240" w:lineRule="auto"/>
              <w:rPr>
                <w:rFonts w:ascii="Arial" w:eastAsia="Times New Roman" w:hAnsi="Arial" w:cs="Arial"/>
                <w:b/>
                <w:sz w:val="24"/>
                <w:szCs w:val="24"/>
                <w:lang w:val="en-US"/>
              </w:rPr>
            </w:pPr>
            <w:r w:rsidRPr="002569F2">
              <w:rPr>
                <w:rFonts w:ascii="Arial" w:eastAsia="Times New Roman" w:hAnsi="Arial" w:cs="Arial"/>
                <w:b/>
                <w:sz w:val="24"/>
                <w:szCs w:val="24"/>
                <w:lang w:val="en-US"/>
              </w:rPr>
              <w:t>Subject Area Staff Contact(s)</w:t>
            </w:r>
          </w:p>
        </w:tc>
      </w:tr>
      <w:tr w:rsidR="00204F5A" w:rsidRPr="002569F2" w14:paraId="0C9B4FD9" w14:textId="77777777" w:rsidTr="00A169FA">
        <w:tc>
          <w:tcPr>
            <w:tcW w:w="1918" w:type="pct"/>
            <w:tcBorders>
              <w:top w:val="single" w:sz="4" w:space="0" w:color="auto"/>
              <w:left w:val="single" w:sz="4" w:space="0" w:color="auto"/>
              <w:bottom w:val="single" w:sz="4" w:space="0" w:color="auto"/>
              <w:right w:val="single" w:sz="4" w:space="0" w:color="auto"/>
            </w:tcBorders>
          </w:tcPr>
          <w:p w14:paraId="10D809FB" w14:textId="607423D4" w:rsidR="00204F5A" w:rsidRPr="002569F2" w:rsidRDefault="00204F5A" w:rsidP="002569F2">
            <w:pPr>
              <w:spacing w:after="0" w:line="240" w:lineRule="auto"/>
              <w:rPr>
                <w:rFonts w:ascii="Arial" w:eastAsia="Times New Roman" w:hAnsi="Arial" w:cs="Arial"/>
                <w:color w:val="000000"/>
                <w:sz w:val="24"/>
                <w:szCs w:val="24"/>
                <w:lang w:val="en-US"/>
              </w:rPr>
            </w:pPr>
            <w:r w:rsidRPr="002569F2">
              <w:rPr>
                <w:rFonts w:ascii="Arial" w:eastAsia="Times New Roman" w:hAnsi="Arial" w:cs="Arial"/>
                <w:color w:val="000000"/>
                <w:sz w:val="24"/>
                <w:szCs w:val="24"/>
                <w:lang w:val="en-US"/>
              </w:rPr>
              <w:t>Health and Safety</w:t>
            </w:r>
            <w:r>
              <w:rPr>
                <w:rStyle w:val="FootnoteReference"/>
                <w:rFonts w:ascii="Arial" w:eastAsia="Times New Roman" w:hAnsi="Arial" w:cs="Arial"/>
                <w:color w:val="000000"/>
                <w:sz w:val="24"/>
                <w:szCs w:val="24"/>
                <w:lang w:val="en-US"/>
              </w:rPr>
              <w:footnoteReference w:id="4"/>
            </w:r>
          </w:p>
          <w:p w14:paraId="4B039BE1" w14:textId="77777777" w:rsidR="00204F5A" w:rsidRPr="002569F2" w:rsidRDefault="00204F5A" w:rsidP="002569F2">
            <w:pPr>
              <w:spacing w:after="0" w:line="240" w:lineRule="auto"/>
              <w:rPr>
                <w:rFonts w:ascii="Arial" w:eastAsia="Times New Roman" w:hAnsi="Arial" w:cs="Arial"/>
                <w:color w:val="000000"/>
                <w:sz w:val="24"/>
                <w:szCs w:val="24"/>
                <w:lang w:val="en-US"/>
              </w:rPr>
            </w:pPr>
          </w:p>
        </w:tc>
        <w:tc>
          <w:tcPr>
            <w:tcW w:w="1410" w:type="pct"/>
            <w:tcBorders>
              <w:top w:val="single" w:sz="4" w:space="0" w:color="auto"/>
              <w:left w:val="single" w:sz="4" w:space="0" w:color="auto"/>
              <w:bottom w:val="single" w:sz="4" w:space="0" w:color="auto"/>
              <w:right w:val="single" w:sz="4" w:space="0" w:color="auto"/>
            </w:tcBorders>
          </w:tcPr>
          <w:p w14:paraId="647FDB55" w14:textId="77777777" w:rsidR="00204F5A" w:rsidRPr="002569F2" w:rsidRDefault="00204F5A" w:rsidP="002569F2">
            <w:pPr>
              <w:spacing w:after="0" w:line="240" w:lineRule="auto"/>
              <w:rPr>
                <w:rFonts w:ascii="Arial" w:eastAsia="Times New Roman" w:hAnsi="Arial" w:cs="Arial"/>
                <w:sz w:val="24"/>
                <w:szCs w:val="24"/>
                <w:lang w:val="en-US"/>
              </w:rPr>
            </w:pPr>
            <w:r w:rsidRPr="002569F2">
              <w:rPr>
                <w:rFonts w:ascii="Arial" w:eastAsia="Times New Roman" w:hAnsi="Arial" w:cs="Arial"/>
                <w:sz w:val="24"/>
                <w:szCs w:val="24"/>
                <w:lang w:val="en-US"/>
              </w:rPr>
              <w:t>Eric De Regnaucourt (to be replaced Spring 2024)</w:t>
            </w:r>
          </w:p>
        </w:tc>
        <w:tc>
          <w:tcPr>
            <w:tcW w:w="1672" w:type="pct"/>
            <w:tcBorders>
              <w:top w:val="single" w:sz="4" w:space="0" w:color="auto"/>
              <w:left w:val="single" w:sz="4" w:space="0" w:color="auto"/>
              <w:bottom w:val="single" w:sz="4" w:space="0" w:color="auto"/>
              <w:right w:val="single" w:sz="4" w:space="0" w:color="auto"/>
            </w:tcBorders>
          </w:tcPr>
          <w:p w14:paraId="723430BA" w14:textId="77777777" w:rsidR="00204F5A" w:rsidRPr="002569F2" w:rsidRDefault="00204F5A" w:rsidP="002569F2">
            <w:pPr>
              <w:spacing w:after="0" w:line="240" w:lineRule="auto"/>
              <w:rPr>
                <w:rFonts w:ascii="Arial" w:eastAsia="Times New Roman" w:hAnsi="Arial" w:cs="Arial"/>
                <w:color w:val="000000"/>
                <w:sz w:val="24"/>
                <w:szCs w:val="24"/>
                <w:lang w:val="en-US"/>
              </w:rPr>
            </w:pPr>
            <w:r w:rsidRPr="002569F2">
              <w:rPr>
                <w:rFonts w:ascii="Arial" w:eastAsia="Times New Roman" w:hAnsi="Arial" w:cs="Arial"/>
                <w:color w:val="000000"/>
                <w:sz w:val="24"/>
                <w:szCs w:val="24"/>
                <w:lang w:val="en-US"/>
              </w:rPr>
              <w:t xml:space="preserve">Paul Lufkin </w:t>
            </w:r>
          </w:p>
          <w:p w14:paraId="573E504C" w14:textId="77777777" w:rsidR="00204F5A" w:rsidRPr="002569F2" w:rsidRDefault="00204F5A" w:rsidP="002569F2">
            <w:pPr>
              <w:spacing w:after="0" w:line="240" w:lineRule="auto"/>
              <w:rPr>
                <w:rFonts w:ascii="Arial" w:eastAsia="Times New Roman" w:hAnsi="Arial" w:cs="Arial"/>
                <w:color w:val="000000"/>
                <w:sz w:val="24"/>
                <w:szCs w:val="24"/>
                <w:lang w:val="en-US"/>
              </w:rPr>
            </w:pPr>
            <w:r w:rsidRPr="002569F2">
              <w:rPr>
                <w:rFonts w:ascii="Arial" w:eastAsia="Times New Roman" w:hAnsi="Arial" w:cs="Arial"/>
                <w:color w:val="000000"/>
                <w:sz w:val="24"/>
                <w:szCs w:val="24"/>
                <w:lang w:val="en-US"/>
              </w:rPr>
              <w:t xml:space="preserve">Helen Gaffney </w:t>
            </w:r>
          </w:p>
        </w:tc>
      </w:tr>
      <w:tr w:rsidR="00204F5A" w:rsidRPr="002569F2" w14:paraId="01790757" w14:textId="77777777" w:rsidTr="00A169FA">
        <w:tc>
          <w:tcPr>
            <w:tcW w:w="1918" w:type="pct"/>
            <w:tcBorders>
              <w:top w:val="single" w:sz="4" w:space="0" w:color="auto"/>
              <w:left w:val="single" w:sz="4" w:space="0" w:color="auto"/>
              <w:bottom w:val="single" w:sz="4" w:space="0" w:color="auto"/>
              <w:right w:val="single" w:sz="4" w:space="0" w:color="auto"/>
            </w:tcBorders>
          </w:tcPr>
          <w:p w14:paraId="3D530250" w14:textId="23F30353" w:rsidR="00204F5A" w:rsidRPr="002569F2" w:rsidRDefault="00204F5A" w:rsidP="002569F2">
            <w:pPr>
              <w:spacing w:after="0" w:line="240" w:lineRule="auto"/>
              <w:rPr>
                <w:rFonts w:ascii="Arial" w:eastAsia="Times New Roman" w:hAnsi="Arial" w:cs="Arial"/>
                <w:color w:val="000000"/>
                <w:sz w:val="24"/>
                <w:szCs w:val="24"/>
                <w:lang w:val="en-US"/>
              </w:rPr>
            </w:pPr>
            <w:r w:rsidRPr="002569F2">
              <w:rPr>
                <w:rFonts w:ascii="Arial" w:eastAsia="Times New Roman" w:hAnsi="Arial" w:cs="Arial"/>
                <w:color w:val="000000"/>
                <w:sz w:val="24"/>
                <w:szCs w:val="24"/>
                <w:lang w:val="en-US"/>
              </w:rPr>
              <w:t>Inclusion/ Equality and diversity / SEN/ EAL/Pupil Premium</w:t>
            </w:r>
            <w:r>
              <w:rPr>
                <w:rStyle w:val="FootnoteReference"/>
                <w:rFonts w:ascii="Arial" w:eastAsia="Times New Roman" w:hAnsi="Arial" w:cs="Arial"/>
                <w:color w:val="000000"/>
                <w:sz w:val="24"/>
                <w:szCs w:val="24"/>
                <w:lang w:val="en-US"/>
              </w:rPr>
              <w:footnoteReference w:id="5"/>
            </w:r>
          </w:p>
        </w:tc>
        <w:tc>
          <w:tcPr>
            <w:tcW w:w="1410" w:type="pct"/>
            <w:tcBorders>
              <w:top w:val="single" w:sz="4" w:space="0" w:color="auto"/>
              <w:left w:val="single" w:sz="4" w:space="0" w:color="auto"/>
              <w:bottom w:val="single" w:sz="4" w:space="0" w:color="auto"/>
              <w:right w:val="single" w:sz="4" w:space="0" w:color="auto"/>
            </w:tcBorders>
          </w:tcPr>
          <w:p w14:paraId="348C7FAB" w14:textId="77777777" w:rsidR="00204F5A" w:rsidRPr="002569F2" w:rsidRDefault="00204F5A" w:rsidP="002569F2">
            <w:pPr>
              <w:spacing w:after="0" w:line="240" w:lineRule="auto"/>
              <w:rPr>
                <w:rFonts w:ascii="Arial" w:eastAsia="Times New Roman" w:hAnsi="Arial" w:cs="Arial"/>
                <w:sz w:val="24"/>
                <w:szCs w:val="24"/>
                <w:lang w:val="en-US"/>
              </w:rPr>
            </w:pPr>
            <w:r w:rsidRPr="002569F2">
              <w:rPr>
                <w:rFonts w:ascii="Arial" w:eastAsia="Times New Roman" w:hAnsi="Arial" w:cs="Arial"/>
                <w:sz w:val="24"/>
                <w:szCs w:val="24"/>
                <w:lang w:val="en-US"/>
              </w:rPr>
              <w:t>Milly Williams/</w:t>
            </w:r>
          </w:p>
          <w:p w14:paraId="0D0A9D57" w14:textId="77777777" w:rsidR="00204F5A" w:rsidRPr="002569F2" w:rsidRDefault="00204F5A" w:rsidP="002569F2">
            <w:pPr>
              <w:spacing w:after="0" w:line="240" w:lineRule="auto"/>
              <w:rPr>
                <w:rFonts w:ascii="Arial" w:eastAsia="Times New Roman" w:hAnsi="Arial" w:cs="Arial"/>
                <w:sz w:val="24"/>
                <w:szCs w:val="24"/>
                <w:lang w:val="en-US"/>
              </w:rPr>
            </w:pPr>
            <w:r w:rsidRPr="002569F2">
              <w:rPr>
                <w:rFonts w:ascii="Arial" w:eastAsia="Times New Roman" w:hAnsi="Arial" w:cs="Arial"/>
                <w:sz w:val="24"/>
                <w:szCs w:val="24"/>
                <w:lang w:val="en-US"/>
              </w:rPr>
              <w:t>Tash Gourlay</w:t>
            </w:r>
          </w:p>
          <w:p w14:paraId="6B42BA64" w14:textId="77777777" w:rsidR="00204F5A" w:rsidRPr="002569F2" w:rsidRDefault="00204F5A" w:rsidP="002569F2">
            <w:pPr>
              <w:spacing w:after="0" w:line="240" w:lineRule="auto"/>
              <w:rPr>
                <w:rFonts w:ascii="Arial" w:eastAsia="Times New Roman" w:hAnsi="Arial" w:cs="Arial"/>
                <w:sz w:val="24"/>
                <w:szCs w:val="24"/>
                <w:lang w:val="en-US"/>
              </w:rPr>
            </w:pPr>
            <w:r w:rsidRPr="002569F2">
              <w:rPr>
                <w:rFonts w:ascii="Arial" w:eastAsia="Times New Roman" w:hAnsi="Arial" w:cs="Arial"/>
                <w:sz w:val="24"/>
                <w:szCs w:val="24"/>
                <w:lang w:val="en-US"/>
              </w:rPr>
              <w:t>(to be replaced Spring 2024)</w:t>
            </w:r>
          </w:p>
        </w:tc>
        <w:tc>
          <w:tcPr>
            <w:tcW w:w="1672" w:type="pct"/>
            <w:tcBorders>
              <w:top w:val="single" w:sz="4" w:space="0" w:color="auto"/>
              <w:left w:val="single" w:sz="4" w:space="0" w:color="auto"/>
              <w:bottom w:val="single" w:sz="4" w:space="0" w:color="auto"/>
              <w:right w:val="single" w:sz="4" w:space="0" w:color="auto"/>
            </w:tcBorders>
          </w:tcPr>
          <w:p w14:paraId="59420D91" w14:textId="77777777" w:rsidR="00204F5A" w:rsidRPr="002569F2" w:rsidRDefault="00204F5A" w:rsidP="002569F2">
            <w:pPr>
              <w:spacing w:after="0" w:line="240" w:lineRule="auto"/>
              <w:rPr>
                <w:rFonts w:ascii="Arial" w:eastAsia="Times New Roman" w:hAnsi="Arial" w:cs="Arial"/>
                <w:color w:val="000000"/>
                <w:sz w:val="24"/>
                <w:szCs w:val="24"/>
                <w:lang w:val="en-US"/>
              </w:rPr>
            </w:pPr>
            <w:r w:rsidRPr="002569F2">
              <w:rPr>
                <w:rFonts w:ascii="Arial" w:eastAsia="Times New Roman" w:hAnsi="Arial" w:cs="Arial"/>
                <w:color w:val="000000"/>
                <w:sz w:val="24"/>
                <w:szCs w:val="24"/>
                <w:lang w:val="en-US"/>
              </w:rPr>
              <w:t xml:space="preserve">Esther Bird </w:t>
            </w:r>
          </w:p>
          <w:p w14:paraId="560F6232" w14:textId="77777777" w:rsidR="00204F5A" w:rsidRPr="002569F2" w:rsidRDefault="00204F5A" w:rsidP="002569F2">
            <w:pPr>
              <w:spacing w:after="0" w:line="240" w:lineRule="auto"/>
              <w:rPr>
                <w:rFonts w:ascii="Arial" w:eastAsia="Times New Roman" w:hAnsi="Arial" w:cs="Arial"/>
                <w:color w:val="000000"/>
                <w:sz w:val="24"/>
                <w:szCs w:val="24"/>
                <w:lang w:val="en-US"/>
              </w:rPr>
            </w:pPr>
            <w:r w:rsidRPr="002569F2">
              <w:rPr>
                <w:rFonts w:ascii="Arial" w:eastAsia="Times New Roman" w:hAnsi="Arial" w:cs="Arial"/>
                <w:color w:val="000000"/>
                <w:sz w:val="24"/>
                <w:szCs w:val="24"/>
                <w:lang w:val="en-US"/>
              </w:rPr>
              <w:t>Paul Lufkin</w:t>
            </w:r>
          </w:p>
          <w:p w14:paraId="2736EEEF" w14:textId="77777777" w:rsidR="00204F5A" w:rsidRPr="002569F2" w:rsidRDefault="00204F5A" w:rsidP="002569F2">
            <w:pPr>
              <w:spacing w:after="0" w:line="240" w:lineRule="auto"/>
              <w:rPr>
                <w:rFonts w:ascii="Arial" w:eastAsia="Times New Roman" w:hAnsi="Arial" w:cs="Arial"/>
                <w:color w:val="000000"/>
                <w:sz w:val="24"/>
                <w:szCs w:val="24"/>
                <w:lang w:val="en-US"/>
              </w:rPr>
            </w:pPr>
          </w:p>
        </w:tc>
      </w:tr>
      <w:tr w:rsidR="00204F5A" w:rsidRPr="002569F2" w14:paraId="785BAFA9" w14:textId="77777777" w:rsidTr="00A169FA">
        <w:tc>
          <w:tcPr>
            <w:tcW w:w="1918" w:type="pct"/>
          </w:tcPr>
          <w:p w14:paraId="1B1B5725" w14:textId="601F7E83" w:rsidR="00204F5A" w:rsidRPr="002569F2" w:rsidRDefault="00204F5A" w:rsidP="002569F2">
            <w:pPr>
              <w:spacing w:after="0" w:line="240" w:lineRule="auto"/>
              <w:rPr>
                <w:rFonts w:ascii="Arial" w:eastAsia="Times New Roman" w:hAnsi="Arial" w:cs="Arial"/>
                <w:color w:val="000000"/>
                <w:sz w:val="24"/>
                <w:szCs w:val="24"/>
                <w:lang w:val="en-US"/>
              </w:rPr>
            </w:pPr>
            <w:r w:rsidRPr="002569F2">
              <w:rPr>
                <w:rFonts w:ascii="Arial" w:eastAsia="Times New Roman" w:hAnsi="Arial" w:cs="Arial"/>
                <w:color w:val="000000"/>
                <w:sz w:val="24"/>
                <w:szCs w:val="24"/>
                <w:lang w:val="en-US"/>
              </w:rPr>
              <w:t>Safeguarding/LAC/PLAC</w:t>
            </w:r>
            <w:r>
              <w:rPr>
                <w:rStyle w:val="FootnoteReference"/>
                <w:rFonts w:ascii="Arial" w:eastAsia="Times New Roman" w:hAnsi="Arial" w:cs="Arial"/>
                <w:color w:val="000000"/>
                <w:sz w:val="24"/>
                <w:szCs w:val="24"/>
                <w:lang w:val="en-US"/>
              </w:rPr>
              <w:footnoteReference w:id="6"/>
            </w:r>
          </w:p>
          <w:p w14:paraId="02EAE550" w14:textId="77777777" w:rsidR="00204F5A" w:rsidRPr="002569F2" w:rsidRDefault="00204F5A" w:rsidP="002569F2">
            <w:pPr>
              <w:spacing w:after="0" w:line="240" w:lineRule="auto"/>
              <w:rPr>
                <w:rFonts w:ascii="Arial" w:eastAsia="Times New Roman" w:hAnsi="Arial" w:cs="Arial"/>
                <w:color w:val="000000"/>
                <w:sz w:val="24"/>
                <w:szCs w:val="24"/>
                <w:lang w:val="en-US"/>
              </w:rPr>
            </w:pPr>
          </w:p>
        </w:tc>
        <w:tc>
          <w:tcPr>
            <w:tcW w:w="1410" w:type="pct"/>
          </w:tcPr>
          <w:p w14:paraId="086BD5E4" w14:textId="77777777" w:rsidR="00204F5A" w:rsidRPr="002569F2" w:rsidRDefault="00204F5A" w:rsidP="002569F2">
            <w:pPr>
              <w:spacing w:after="0" w:line="240" w:lineRule="auto"/>
              <w:rPr>
                <w:rFonts w:ascii="Arial" w:eastAsia="Times New Roman" w:hAnsi="Arial" w:cs="Arial"/>
                <w:sz w:val="24"/>
                <w:szCs w:val="24"/>
                <w:lang w:val="en-US"/>
              </w:rPr>
            </w:pPr>
            <w:r w:rsidRPr="002569F2">
              <w:rPr>
                <w:rFonts w:ascii="Arial" w:eastAsia="Times New Roman" w:hAnsi="Arial" w:cs="Arial"/>
                <w:sz w:val="24"/>
                <w:szCs w:val="24"/>
                <w:lang w:val="en-US"/>
              </w:rPr>
              <w:t>Milly Williams</w:t>
            </w:r>
          </w:p>
        </w:tc>
        <w:tc>
          <w:tcPr>
            <w:tcW w:w="1672" w:type="pct"/>
          </w:tcPr>
          <w:p w14:paraId="143C4939" w14:textId="77777777" w:rsidR="00204F5A" w:rsidRPr="002569F2" w:rsidRDefault="00204F5A" w:rsidP="002569F2">
            <w:pPr>
              <w:spacing w:after="0" w:line="240" w:lineRule="auto"/>
              <w:rPr>
                <w:rFonts w:ascii="Arial" w:eastAsia="Times New Roman" w:hAnsi="Arial" w:cs="Arial"/>
                <w:color w:val="000000"/>
                <w:sz w:val="24"/>
                <w:szCs w:val="24"/>
                <w:lang w:val="en-US"/>
              </w:rPr>
            </w:pPr>
            <w:r w:rsidRPr="002569F2">
              <w:rPr>
                <w:rFonts w:ascii="Arial" w:eastAsia="Times New Roman" w:hAnsi="Arial" w:cs="Arial"/>
                <w:color w:val="000000"/>
                <w:sz w:val="24"/>
                <w:szCs w:val="24"/>
                <w:lang w:val="en-US"/>
              </w:rPr>
              <w:t xml:space="preserve">Esther Bird </w:t>
            </w:r>
          </w:p>
          <w:p w14:paraId="67D1D816" w14:textId="77777777" w:rsidR="00204F5A" w:rsidRPr="002569F2" w:rsidRDefault="00204F5A" w:rsidP="002569F2">
            <w:pPr>
              <w:spacing w:after="0" w:line="240" w:lineRule="auto"/>
              <w:rPr>
                <w:rFonts w:ascii="Arial" w:eastAsia="Times New Roman" w:hAnsi="Arial" w:cs="Arial"/>
                <w:color w:val="000000"/>
                <w:sz w:val="24"/>
                <w:szCs w:val="24"/>
                <w:lang w:val="en-US"/>
              </w:rPr>
            </w:pPr>
            <w:r w:rsidRPr="002569F2">
              <w:rPr>
                <w:rFonts w:ascii="Arial" w:eastAsia="Times New Roman" w:hAnsi="Arial" w:cs="Arial"/>
                <w:color w:val="000000"/>
                <w:sz w:val="24"/>
                <w:szCs w:val="24"/>
                <w:lang w:val="en-US"/>
              </w:rPr>
              <w:t>Lisa Kingsbury (LAC/PLAC)</w:t>
            </w:r>
          </w:p>
        </w:tc>
      </w:tr>
      <w:tr w:rsidR="00204F5A" w:rsidRPr="002569F2" w14:paraId="05A5A62D" w14:textId="77777777" w:rsidTr="00A169FA">
        <w:tc>
          <w:tcPr>
            <w:tcW w:w="1918" w:type="pct"/>
            <w:tcBorders>
              <w:top w:val="single" w:sz="4" w:space="0" w:color="auto"/>
              <w:left w:val="single" w:sz="4" w:space="0" w:color="auto"/>
              <w:bottom w:val="single" w:sz="4" w:space="0" w:color="auto"/>
              <w:right w:val="single" w:sz="4" w:space="0" w:color="auto"/>
            </w:tcBorders>
          </w:tcPr>
          <w:p w14:paraId="706EE745" w14:textId="793951B2" w:rsidR="00204F5A" w:rsidRPr="002569F2" w:rsidRDefault="00204F5A" w:rsidP="002569F2">
            <w:pPr>
              <w:spacing w:after="0" w:line="240" w:lineRule="auto"/>
              <w:rPr>
                <w:rFonts w:ascii="Arial" w:eastAsia="Times New Roman" w:hAnsi="Arial" w:cs="Arial"/>
                <w:color w:val="000000"/>
                <w:sz w:val="24"/>
                <w:szCs w:val="24"/>
                <w:lang w:val="en-US"/>
              </w:rPr>
            </w:pPr>
            <w:r w:rsidRPr="002569F2">
              <w:rPr>
                <w:rFonts w:ascii="Arial" w:eastAsia="Times New Roman" w:hAnsi="Arial" w:cs="Arial"/>
                <w:color w:val="000000"/>
                <w:sz w:val="24"/>
                <w:szCs w:val="24"/>
                <w:lang w:val="en-US"/>
              </w:rPr>
              <w:t xml:space="preserve">Staff and Pupil wellbeing/ Attendance </w:t>
            </w:r>
            <w:r>
              <w:rPr>
                <w:rStyle w:val="FootnoteReference"/>
                <w:rFonts w:ascii="Arial" w:eastAsia="Times New Roman" w:hAnsi="Arial" w:cs="Arial"/>
                <w:color w:val="000000"/>
                <w:sz w:val="24"/>
                <w:szCs w:val="24"/>
                <w:lang w:val="en-US"/>
              </w:rPr>
              <w:footnoteReference w:id="7"/>
            </w:r>
          </w:p>
        </w:tc>
        <w:tc>
          <w:tcPr>
            <w:tcW w:w="1410" w:type="pct"/>
            <w:tcBorders>
              <w:top w:val="single" w:sz="4" w:space="0" w:color="auto"/>
              <w:left w:val="single" w:sz="4" w:space="0" w:color="auto"/>
              <w:bottom w:val="single" w:sz="4" w:space="0" w:color="auto"/>
              <w:right w:val="single" w:sz="4" w:space="0" w:color="auto"/>
            </w:tcBorders>
          </w:tcPr>
          <w:p w14:paraId="69AB2C16" w14:textId="77777777" w:rsidR="00204F5A" w:rsidRPr="002569F2" w:rsidRDefault="00204F5A" w:rsidP="002569F2">
            <w:pPr>
              <w:spacing w:after="0" w:line="240" w:lineRule="auto"/>
              <w:rPr>
                <w:rFonts w:ascii="Arial" w:eastAsia="Times New Roman" w:hAnsi="Arial" w:cs="Arial"/>
                <w:sz w:val="24"/>
                <w:szCs w:val="24"/>
                <w:lang w:val="en-US"/>
              </w:rPr>
            </w:pPr>
            <w:r w:rsidRPr="002569F2">
              <w:rPr>
                <w:rFonts w:ascii="Arial" w:eastAsia="Times New Roman" w:hAnsi="Arial" w:cs="Arial"/>
                <w:sz w:val="24"/>
                <w:szCs w:val="24"/>
                <w:lang w:val="en-US"/>
              </w:rPr>
              <w:t>Tash Gourlay</w:t>
            </w:r>
          </w:p>
        </w:tc>
        <w:tc>
          <w:tcPr>
            <w:tcW w:w="1672" w:type="pct"/>
            <w:tcBorders>
              <w:top w:val="single" w:sz="4" w:space="0" w:color="auto"/>
              <w:left w:val="single" w:sz="4" w:space="0" w:color="auto"/>
              <w:bottom w:val="single" w:sz="4" w:space="0" w:color="auto"/>
              <w:right w:val="single" w:sz="4" w:space="0" w:color="auto"/>
            </w:tcBorders>
          </w:tcPr>
          <w:p w14:paraId="064BF64A" w14:textId="77777777" w:rsidR="00204F5A" w:rsidRPr="002569F2" w:rsidRDefault="00204F5A" w:rsidP="002569F2">
            <w:pPr>
              <w:spacing w:after="0" w:line="240" w:lineRule="auto"/>
              <w:rPr>
                <w:rFonts w:ascii="Arial" w:eastAsia="Times New Roman" w:hAnsi="Arial" w:cs="Arial"/>
                <w:color w:val="000000"/>
                <w:sz w:val="24"/>
                <w:szCs w:val="24"/>
                <w:lang w:val="en-US"/>
              </w:rPr>
            </w:pPr>
            <w:r w:rsidRPr="002569F2">
              <w:rPr>
                <w:rFonts w:ascii="Arial" w:eastAsia="Times New Roman" w:hAnsi="Arial" w:cs="Arial"/>
                <w:color w:val="000000"/>
                <w:sz w:val="24"/>
                <w:szCs w:val="24"/>
                <w:lang w:val="en-US"/>
              </w:rPr>
              <w:t>Paul Lufkin</w:t>
            </w:r>
          </w:p>
          <w:p w14:paraId="2B341CD2" w14:textId="77777777" w:rsidR="00204F5A" w:rsidRPr="002569F2" w:rsidRDefault="00204F5A" w:rsidP="002569F2">
            <w:pPr>
              <w:spacing w:after="0" w:line="240" w:lineRule="auto"/>
              <w:rPr>
                <w:rFonts w:ascii="Arial" w:eastAsia="Times New Roman" w:hAnsi="Arial" w:cs="Arial"/>
                <w:color w:val="000000"/>
                <w:sz w:val="24"/>
                <w:szCs w:val="24"/>
                <w:lang w:val="en-US"/>
              </w:rPr>
            </w:pPr>
            <w:r w:rsidRPr="002569F2">
              <w:rPr>
                <w:rFonts w:ascii="Arial" w:eastAsia="Times New Roman" w:hAnsi="Arial" w:cs="Arial"/>
                <w:color w:val="000000"/>
                <w:sz w:val="24"/>
                <w:szCs w:val="24"/>
                <w:lang w:val="en-US"/>
              </w:rPr>
              <w:t>Esther Bird (mental health lead)</w:t>
            </w:r>
          </w:p>
          <w:p w14:paraId="09427703" w14:textId="77777777" w:rsidR="00204F5A" w:rsidRPr="002569F2" w:rsidRDefault="00204F5A" w:rsidP="002569F2">
            <w:pPr>
              <w:spacing w:after="0" w:line="240" w:lineRule="auto"/>
              <w:rPr>
                <w:rFonts w:ascii="Arial" w:eastAsia="Times New Roman" w:hAnsi="Arial" w:cs="Arial"/>
                <w:color w:val="000000"/>
                <w:sz w:val="24"/>
                <w:szCs w:val="24"/>
                <w:lang w:val="en-US"/>
              </w:rPr>
            </w:pPr>
            <w:r w:rsidRPr="002569F2">
              <w:rPr>
                <w:rFonts w:ascii="Arial" w:eastAsia="Times New Roman" w:hAnsi="Arial" w:cs="Arial"/>
                <w:color w:val="000000"/>
                <w:sz w:val="24"/>
                <w:szCs w:val="24"/>
                <w:lang w:val="en-US"/>
              </w:rPr>
              <w:t>Vicki Goodman (NEU rep)</w:t>
            </w:r>
          </w:p>
          <w:p w14:paraId="55DC75F2" w14:textId="77777777" w:rsidR="00204F5A" w:rsidRPr="002569F2" w:rsidRDefault="00204F5A" w:rsidP="002569F2">
            <w:pPr>
              <w:spacing w:after="0" w:line="240" w:lineRule="auto"/>
              <w:rPr>
                <w:rFonts w:ascii="Arial" w:eastAsia="Times New Roman" w:hAnsi="Arial" w:cs="Arial"/>
                <w:color w:val="000000"/>
                <w:sz w:val="24"/>
                <w:szCs w:val="24"/>
                <w:lang w:val="en-US"/>
              </w:rPr>
            </w:pPr>
          </w:p>
        </w:tc>
      </w:tr>
      <w:tr w:rsidR="00204F5A" w:rsidRPr="002569F2" w14:paraId="408619EC" w14:textId="77777777" w:rsidTr="00A169FA">
        <w:tc>
          <w:tcPr>
            <w:tcW w:w="1918" w:type="pct"/>
            <w:tcBorders>
              <w:top w:val="single" w:sz="4" w:space="0" w:color="auto"/>
              <w:left w:val="single" w:sz="4" w:space="0" w:color="auto"/>
              <w:bottom w:val="single" w:sz="4" w:space="0" w:color="auto"/>
              <w:right w:val="single" w:sz="4" w:space="0" w:color="auto"/>
            </w:tcBorders>
          </w:tcPr>
          <w:p w14:paraId="3EE4B6FB" w14:textId="6CDA640E" w:rsidR="00204F5A" w:rsidRPr="002569F2" w:rsidRDefault="00204F5A" w:rsidP="002569F2">
            <w:pPr>
              <w:spacing w:after="0" w:line="240" w:lineRule="auto"/>
              <w:rPr>
                <w:rFonts w:ascii="Arial" w:eastAsia="Times New Roman" w:hAnsi="Arial" w:cs="Arial"/>
                <w:color w:val="000000"/>
                <w:sz w:val="24"/>
                <w:szCs w:val="24"/>
                <w:lang w:val="en-US"/>
              </w:rPr>
            </w:pPr>
            <w:bookmarkStart w:id="5" w:name="_Hlk150182344"/>
            <w:r w:rsidRPr="002569F2">
              <w:rPr>
                <w:rFonts w:ascii="Arial" w:eastAsia="Times New Roman" w:hAnsi="Arial" w:cs="Arial"/>
                <w:color w:val="000000"/>
                <w:sz w:val="24"/>
                <w:szCs w:val="24"/>
                <w:lang w:val="en-US"/>
              </w:rPr>
              <w:t>Curriculum/outcomes</w:t>
            </w:r>
            <w:r>
              <w:rPr>
                <w:rStyle w:val="FootnoteReference"/>
                <w:rFonts w:ascii="Arial" w:eastAsia="Times New Roman" w:hAnsi="Arial" w:cs="Arial"/>
                <w:color w:val="000000"/>
                <w:sz w:val="24"/>
                <w:szCs w:val="24"/>
                <w:lang w:val="en-US"/>
              </w:rPr>
              <w:footnoteReference w:id="8"/>
            </w:r>
          </w:p>
        </w:tc>
        <w:tc>
          <w:tcPr>
            <w:tcW w:w="1410" w:type="pct"/>
            <w:tcBorders>
              <w:top w:val="single" w:sz="4" w:space="0" w:color="auto"/>
              <w:left w:val="single" w:sz="4" w:space="0" w:color="auto"/>
              <w:bottom w:val="single" w:sz="4" w:space="0" w:color="auto"/>
              <w:right w:val="single" w:sz="4" w:space="0" w:color="auto"/>
            </w:tcBorders>
          </w:tcPr>
          <w:p w14:paraId="674CA295" w14:textId="77777777" w:rsidR="00204F5A" w:rsidRPr="002569F2" w:rsidRDefault="00204F5A" w:rsidP="002569F2">
            <w:pPr>
              <w:spacing w:after="0" w:line="240" w:lineRule="auto"/>
              <w:rPr>
                <w:rFonts w:ascii="Arial" w:eastAsia="Times New Roman" w:hAnsi="Arial" w:cs="Arial"/>
                <w:sz w:val="24"/>
                <w:szCs w:val="24"/>
                <w:lang w:val="en-US"/>
              </w:rPr>
            </w:pPr>
            <w:r w:rsidRPr="002569F2">
              <w:rPr>
                <w:rFonts w:ascii="Arial" w:eastAsia="Times New Roman" w:hAnsi="Arial" w:cs="Arial"/>
                <w:sz w:val="24"/>
                <w:szCs w:val="24"/>
                <w:lang w:val="en-US"/>
              </w:rPr>
              <w:t>Joe Brasse</w:t>
            </w:r>
          </w:p>
        </w:tc>
        <w:tc>
          <w:tcPr>
            <w:tcW w:w="1672" w:type="pct"/>
            <w:tcBorders>
              <w:top w:val="single" w:sz="4" w:space="0" w:color="auto"/>
              <w:left w:val="single" w:sz="4" w:space="0" w:color="auto"/>
              <w:bottom w:val="single" w:sz="4" w:space="0" w:color="auto"/>
              <w:right w:val="single" w:sz="4" w:space="0" w:color="auto"/>
            </w:tcBorders>
          </w:tcPr>
          <w:p w14:paraId="1FFF896C" w14:textId="77777777" w:rsidR="00204F5A" w:rsidRPr="002569F2" w:rsidRDefault="00204F5A" w:rsidP="002569F2">
            <w:pPr>
              <w:spacing w:after="0" w:line="240" w:lineRule="auto"/>
              <w:rPr>
                <w:rFonts w:ascii="Arial" w:eastAsia="Times New Roman" w:hAnsi="Arial" w:cs="Arial"/>
                <w:color w:val="000000"/>
                <w:sz w:val="24"/>
                <w:szCs w:val="24"/>
                <w:lang w:val="en-US"/>
              </w:rPr>
            </w:pPr>
            <w:r w:rsidRPr="002569F2">
              <w:rPr>
                <w:rFonts w:ascii="Arial" w:eastAsia="Times New Roman" w:hAnsi="Arial" w:cs="Arial"/>
                <w:color w:val="000000"/>
                <w:sz w:val="24"/>
                <w:szCs w:val="24"/>
                <w:lang w:val="en-US"/>
              </w:rPr>
              <w:t xml:space="preserve">Lisa Kingsbury </w:t>
            </w:r>
          </w:p>
          <w:p w14:paraId="2947BF64" w14:textId="77777777" w:rsidR="00204F5A" w:rsidRPr="002569F2" w:rsidRDefault="00204F5A" w:rsidP="002569F2">
            <w:pPr>
              <w:spacing w:after="0" w:line="240" w:lineRule="auto"/>
              <w:rPr>
                <w:rFonts w:ascii="Arial" w:eastAsia="Times New Roman" w:hAnsi="Arial" w:cs="Arial"/>
                <w:color w:val="000000"/>
                <w:sz w:val="24"/>
                <w:szCs w:val="24"/>
                <w:lang w:val="en-US"/>
              </w:rPr>
            </w:pPr>
            <w:r w:rsidRPr="002569F2">
              <w:rPr>
                <w:rFonts w:ascii="Arial" w:eastAsia="Times New Roman" w:hAnsi="Arial" w:cs="Arial"/>
                <w:color w:val="000000"/>
                <w:sz w:val="24"/>
                <w:szCs w:val="24"/>
                <w:lang w:val="en-US"/>
              </w:rPr>
              <w:t>(and she can link to other curriculum leaders as necessary)</w:t>
            </w:r>
          </w:p>
        </w:tc>
      </w:tr>
      <w:bookmarkEnd w:id="5"/>
      <w:tr w:rsidR="00204F5A" w:rsidRPr="002569F2" w14:paraId="7031F6ED" w14:textId="77777777" w:rsidTr="00A169FA">
        <w:tc>
          <w:tcPr>
            <w:tcW w:w="1918" w:type="pct"/>
            <w:tcBorders>
              <w:top w:val="single" w:sz="4" w:space="0" w:color="auto"/>
              <w:left w:val="single" w:sz="4" w:space="0" w:color="auto"/>
              <w:bottom w:val="single" w:sz="4" w:space="0" w:color="auto"/>
              <w:right w:val="single" w:sz="4" w:space="0" w:color="auto"/>
            </w:tcBorders>
          </w:tcPr>
          <w:p w14:paraId="739D4E38" w14:textId="7E66062F" w:rsidR="00204F5A" w:rsidRPr="002569F2" w:rsidRDefault="00204F5A" w:rsidP="002569F2">
            <w:pPr>
              <w:spacing w:after="0" w:line="240" w:lineRule="auto"/>
              <w:rPr>
                <w:rFonts w:ascii="Arial" w:eastAsia="Times New Roman" w:hAnsi="Arial" w:cs="Arial"/>
                <w:color w:val="000000"/>
                <w:sz w:val="24"/>
                <w:szCs w:val="24"/>
                <w:lang w:val="en-US"/>
              </w:rPr>
            </w:pPr>
            <w:r w:rsidRPr="002569F2">
              <w:rPr>
                <w:rFonts w:ascii="Arial" w:eastAsia="Times New Roman" w:hAnsi="Arial" w:cs="Arial"/>
                <w:color w:val="000000"/>
                <w:sz w:val="24"/>
                <w:szCs w:val="24"/>
                <w:lang w:val="en-US"/>
              </w:rPr>
              <w:lastRenderedPageBreak/>
              <w:t>Finance</w:t>
            </w:r>
            <w:r>
              <w:rPr>
                <w:rStyle w:val="FootnoteReference"/>
                <w:rFonts w:ascii="Arial" w:eastAsia="Times New Roman" w:hAnsi="Arial" w:cs="Arial"/>
                <w:color w:val="000000"/>
                <w:sz w:val="24"/>
                <w:szCs w:val="24"/>
                <w:lang w:val="en-US"/>
              </w:rPr>
              <w:footnoteReference w:id="9"/>
            </w:r>
          </w:p>
        </w:tc>
        <w:tc>
          <w:tcPr>
            <w:tcW w:w="1410" w:type="pct"/>
            <w:tcBorders>
              <w:top w:val="single" w:sz="4" w:space="0" w:color="auto"/>
              <w:left w:val="single" w:sz="4" w:space="0" w:color="auto"/>
              <w:bottom w:val="single" w:sz="4" w:space="0" w:color="auto"/>
              <w:right w:val="single" w:sz="4" w:space="0" w:color="auto"/>
            </w:tcBorders>
          </w:tcPr>
          <w:p w14:paraId="74CEB23A" w14:textId="77777777" w:rsidR="00204F5A" w:rsidRPr="002569F2" w:rsidRDefault="00204F5A" w:rsidP="002569F2">
            <w:pPr>
              <w:spacing w:after="0" w:line="240" w:lineRule="auto"/>
              <w:rPr>
                <w:rFonts w:ascii="Arial" w:eastAsia="Times New Roman" w:hAnsi="Arial" w:cs="Arial"/>
                <w:sz w:val="24"/>
                <w:szCs w:val="24"/>
                <w:lang w:val="en-US"/>
              </w:rPr>
            </w:pPr>
            <w:r w:rsidRPr="002569F2">
              <w:rPr>
                <w:rFonts w:ascii="Arial" w:eastAsia="Times New Roman" w:hAnsi="Arial" w:cs="Arial"/>
                <w:sz w:val="24"/>
                <w:szCs w:val="24"/>
                <w:lang w:val="en-US"/>
              </w:rPr>
              <w:t>Martin Pfutzner</w:t>
            </w:r>
          </w:p>
        </w:tc>
        <w:tc>
          <w:tcPr>
            <w:tcW w:w="1672" w:type="pct"/>
            <w:tcBorders>
              <w:top w:val="single" w:sz="4" w:space="0" w:color="auto"/>
              <w:left w:val="single" w:sz="4" w:space="0" w:color="auto"/>
              <w:bottom w:val="single" w:sz="4" w:space="0" w:color="auto"/>
              <w:right w:val="single" w:sz="4" w:space="0" w:color="auto"/>
            </w:tcBorders>
          </w:tcPr>
          <w:p w14:paraId="45CA7702" w14:textId="77777777" w:rsidR="00204F5A" w:rsidRPr="002569F2" w:rsidRDefault="00204F5A" w:rsidP="002569F2">
            <w:pPr>
              <w:spacing w:after="0" w:line="240" w:lineRule="auto"/>
              <w:rPr>
                <w:rFonts w:ascii="Arial" w:eastAsia="Times New Roman" w:hAnsi="Arial" w:cs="Arial"/>
                <w:color w:val="000000"/>
                <w:sz w:val="24"/>
                <w:szCs w:val="24"/>
                <w:lang w:val="en-US"/>
              </w:rPr>
            </w:pPr>
            <w:r w:rsidRPr="002569F2">
              <w:rPr>
                <w:rFonts w:ascii="Arial" w:eastAsia="Times New Roman" w:hAnsi="Arial" w:cs="Arial"/>
                <w:color w:val="000000"/>
                <w:sz w:val="24"/>
                <w:szCs w:val="24"/>
                <w:lang w:val="en-US"/>
              </w:rPr>
              <w:t>Helen Gaffney</w:t>
            </w:r>
          </w:p>
          <w:p w14:paraId="034459B4" w14:textId="77777777" w:rsidR="00204F5A" w:rsidRPr="002569F2" w:rsidRDefault="00204F5A" w:rsidP="002569F2">
            <w:pPr>
              <w:spacing w:after="0" w:line="240" w:lineRule="auto"/>
              <w:rPr>
                <w:rFonts w:ascii="Arial" w:eastAsia="Times New Roman" w:hAnsi="Arial" w:cs="Arial"/>
                <w:color w:val="000000"/>
                <w:sz w:val="24"/>
                <w:szCs w:val="24"/>
                <w:lang w:val="en-US"/>
              </w:rPr>
            </w:pPr>
            <w:r w:rsidRPr="002569F2">
              <w:rPr>
                <w:rFonts w:ascii="Arial" w:eastAsia="Times New Roman" w:hAnsi="Arial" w:cs="Arial"/>
                <w:color w:val="000000"/>
                <w:sz w:val="24"/>
                <w:szCs w:val="24"/>
                <w:lang w:val="en-US"/>
              </w:rPr>
              <w:t>Paul Lufkin</w:t>
            </w:r>
          </w:p>
        </w:tc>
      </w:tr>
      <w:tr w:rsidR="00204F5A" w:rsidRPr="002569F2" w14:paraId="45B5B707" w14:textId="77777777" w:rsidTr="00A169FA">
        <w:tc>
          <w:tcPr>
            <w:tcW w:w="1918" w:type="pct"/>
            <w:tcBorders>
              <w:top w:val="single" w:sz="4" w:space="0" w:color="auto"/>
              <w:left w:val="single" w:sz="4" w:space="0" w:color="auto"/>
              <w:bottom w:val="single" w:sz="4" w:space="0" w:color="auto"/>
              <w:right w:val="single" w:sz="4" w:space="0" w:color="auto"/>
            </w:tcBorders>
          </w:tcPr>
          <w:p w14:paraId="47DAC634" w14:textId="23C05AF8" w:rsidR="00204F5A" w:rsidRPr="002569F2" w:rsidRDefault="00204F5A" w:rsidP="002569F2">
            <w:pPr>
              <w:spacing w:after="0" w:line="240" w:lineRule="auto"/>
              <w:rPr>
                <w:rFonts w:ascii="Arial" w:eastAsia="Times New Roman" w:hAnsi="Arial" w:cs="Arial"/>
                <w:color w:val="000000"/>
                <w:sz w:val="24"/>
                <w:szCs w:val="24"/>
                <w:lang w:val="en-US"/>
              </w:rPr>
            </w:pPr>
            <w:r w:rsidRPr="002569F2">
              <w:rPr>
                <w:rFonts w:ascii="Arial" w:eastAsia="Times New Roman" w:hAnsi="Arial" w:cs="Arial"/>
                <w:color w:val="000000"/>
                <w:sz w:val="24"/>
                <w:szCs w:val="24"/>
                <w:lang w:val="en-US"/>
              </w:rPr>
              <w:t>Governor induction and training</w:t>
            </w:r>
            <w:r>
              <w:rPr>
                <w:rStyle w:val="FootnoteReference"/>
                <w:rFonts w:ascii="Arial" w:eastAsia="Times New Roman" w:hAnsi="Arial" w:cs="Arial"/>
                <w:color w:val="000000"/>
                <w:sz w:val="24"/>
                <w:szCs w:val="24"/>
                <w:lang w:val="en-US"/>
              </w:rPr>
              <w:footnoteReference w:id="10"/>
            </w:r>
          </w:p>
          <w:p w14:paraId="2EF29D39" w14:textId="77777777" w:rsidR="00204F5A" w:rsidRPr="002569F2" w:rsidRDefault="00204F5A" w:rsidP="002569F2">
            <w:pPr>
              <w:spacing w:after="0" w:line="240" w:lineRule="auto"/>
              <w:rPr>
                <w:rFonts w:ascii="Arial" w:eastAsia="Times New Roman" w:hAnsi="Arial" w:cs="Arial"/>
                <w:color w:val="000000"/>
                <w:sz w:val="24"/>
                <w:szCs w:val="24"/>
                <w:lang w:val="en-US"/>
              </w:rPr>
            </w:pPr>
          </w:p>
        </w:tc>
        <w:tc>
          <w:tcPr>
            <w:tcW w:w="1410" w:type="pct"/>
            <w:tcBorders>
              <w:top w:val="single" w:sz="4" w:space="0" w:color="auto"/>
              <w:left w:val="single" w:sz="4" w:space="0" w:color="auto"/>
              <w:bottom w:val="single" w:sz="4" w:space="0" w:color="auto"/>
              <w:right w:val="single" w:sz="4" w:space="0" w:color="auto"/>
            </w:tcBorders>
          </w:tcPr>
          <w:p w14:paraId="2C864F80" w14:textId="77777777" w:rsidR="00204F5A" w:rsidRPr="002569F2" w:rsidRDefault="00204F5A" w:rsidP="002569F2">
            <w:pPr>
              <w:spacing w:after="0" w:line="240" w:lineRule="auto"/>
              <w:rPr>
                <w:rFonts w:ascii="Arial" w:eastAsia="Times New Roman" w:hAnsi="Arial" w:cs="Arial"/>
                <w:sz w:val="24"/>
                <w:szCs w:val="24"/>
                <w:lang w:val="en-US"/>
              </w:rPr>
            </w:pPr>
            <w:r w:rsidRPr="002569F2">
              <w:rPr>
                <w:rFonts w:ascii="Arial" w:eastAsia="Times New Roman" w:hAnsi="Arial" w:cs="Arial"/>
                <w:sz w:val="24"/>
                <w:szCs w:val="24"/>
                <w:lang w:val="en-US"/>
              </w:rPr>
              <w:t>Katy Gandon</w:t>
            </w:r>
          </w:p>
        </w:tc>
        <w:tc>
          <w:tcPr>
            <w:tcW w:w="1672" w:type="pct"/>
            <w:tcBorders>
              <w:top w:val="single" w:sz="4" w:space="0" w:color="auto"/>
              <w:left w:val="single" w:sz="4" w:space="0" w:color="auto"/>
              <w:bottom w:val="single" w:sz="4" w:space="0" w:color="auto"/>
              <w:right w:val="single" w:sz="4" w:space="0" w:color="auto"/>
            </w:tcBorders>
          </w:tcPr>
          <w:p w14:paraId="45690DA4" w14:textId="77777777" w:rsidR="00204F5A" w:rsidRPr="002569F2" w:rsidRDefault="00204F5A" w:rsidP="002569F2">
            <w:pPr>
              <w:spacing w:after="0" w:line="240" w:lineRule="auto"/>
              <w:rPr>
                <w:rFonts w:ascii="Arial" w:eastAsia="Times New Roman" w:hAnsi="Arial" w:cs="Arial"/>
                <w:color w:val="000000"/>
                <w:sz w:val="24"/>
                <w:szCs w:val="24"/>
                <w:lang w:val="en-US"/>
              </w:rPr>
            </w:pPr>
            <w:r w:rsidRPr="002569F2">
              <w:rPr>
                <w:rFonts w:ascii="Arial" w:eastAsia="Times New Roman" w:hAnsi="Arial" w:cs="Arial"/>
                <w:color w:val="000000"/>
                <w:sz w:val="24"/>
                <w:szCs w:val="24"/>
                <w:lang w:val="en-US"/>
              </w:rPr>
              <w:t>Paul Lufkin</w:t>
            </w:r>
          </w:p>
          <w:p w14:paraId="6A3D1E06" w14:textId="77777777" w:rsidR="00204F5A" w:rsidRPr="002569F2" w:rsidRDefault="00204F5A" w:rsidP="002569F2">
            <w:pPr>
              <w:spacing w:after="0" w:line="240" w:lineRule="auto"/>
              <w:rPr>
                <w:rFonts w:ascii="Arial" w:eastAsia="Times New Roman" w:hAnsi="Arial" w:cs="Arial"/>
                <w:color w:val="000000"/>
                <w:sz w:val="24"/>
                <w:szCs w:val="24"/>
                <w:lang w:val="en-US"/>
              </w:rPr>
            </w:pPr>
            <w:r w:rsidRPr="002569F2">
              <w:rPr>
                <w:rFonts w:ascii="Arial" w:eastAsia="Times New Roman" w:hAnsi="Arial" w:cs="Arial"/>
                <w:color w:val="000000"/>
                <w:sz w:val="24"/>
                <w:szCs w:val="24"/>
                <w:lang w:val="en-US"/>
              </w:rPr>
              <w:t>June Crame</w:t>
            </w:r>
          </w:p>
        </w:tc>
      </w:tr>
    </w:tbl>
    <w:p w14:paraId="673B6221" w14:textId="77777777" w:rsidR="002569F2" w:rsidRPr="002569F2" w:rsidRDefault="002569F2" w:rsidP="002569F2">
      <w:pPr>
        <w:spacing w:after="0" w:line="240" w:lineRule="auto"/>
        <w:rPr>
          <w:rFonts w:ascii="Arial" w:eastAsia="MS Mincho" w:hAnsi="Arial" w:cs="Arial"/>
          <w:sz w:val="24"/>
          <w:szCs w:val="24"/>
        </w:rPr>
      </w:pPr>
    </w:p>
    <w:p w14:paraId="6C307CFA" w14:textId="77777777" w:rsidR="002569F2" w:rsidRPr="002569F2" w:rsidRDefault="002569F2" w:rsidP="002569F2">
      <w:pPr>
        <w:spacing w:after="0" w:line="240" w:lineRule="auto"/>
        <w:rPr>
          <w:rFonts w:ascii="Arial" w:eastAsia="MS Mincho" w:hAnsi="Arial" w:cs="Arial"/>
          <w:sz w:val="24"/>
          <w:szCs w:val="24"/>
        </w:rPr>
      </w:pPr>
      <w:r w:rsidRPr="002569F2">
        <w:rPr>
          <w:rFonts w:ascii="Arial" w:eastAsia="MS Mincho" w:hAnsi="Arial" w:cs="Arial"/>
          <w:sz w:val="24"/>
          <w:szCs w:val="24"/>
        </w:rPr>
        <w:t xml:space="preserve">Governors were encouraged to complete the NGA skills audit and noted that link roles could work in pairs or be reassigned as new governors join. Monitoring visits would be scheduled on a one-to-one basis. </w:t>
      </w:r>
    </w:p>
    <w:p w14:paraId="1B377FBA" w14:textId="77777777" w:rsidR="002569F2" w:rsidRPr="002569F2" w:rsidRDefault="002569F2" w:rsidP="002569F2">
      <w:pPr>
        <w:spacing w:after="0" w:line="240" w:lineRule="auto"/>
        <w:rPr>
          <w:rFonts w:ascii="Arial" w:eastAsia="MS Mincho" w:hAnsi="Arial" w:cs="Arial"/>
          <w:sz w:val="24"/>
          <w:szCs w:val="24"/>
        </w:rPr>
      </w:pPr>
    </w:p>
    <w:p w14:paraId="137946E4" w14:textId="77777777" w:rsidR="00BB3045" w:rsidRPr="00BB3045" w:rsidRDefault="00BB3045" w:rsidP="00BB3045">
      <w:pPr>
        <w:spacing w:after="0" w:line="240" w:lineRule="auto"/>
        <w:rPr>
          <w:rFonts w:ascii="Arial" w:eastAsia="MS Mincho" w:hAnsi="Arial" w:cs="Arial"/>
          <w:sz w:val="24"/>
          <w:szCs w:val="24"/>
        </w:rPr>
      </w:pPr>
      <w:r w:rsidRPr="00BB3045">
        <w:rPr>
          <w:rFonts w:ascii="Arial" w:eastAsia="MS Mincho" w:hAnsi="Arial" w:cs="Arial"/>
          <w:sz w:val="24"/>
          <w:szCs w:val="24"/>
        </w:rPr>
        <w:t xml:space="preserve">The TGB has an instrument of governance of 7 places which can be increased to a number between 12 and 14 in line with governing board practice for schools of a comparable size. This could be achieved through the appointment of governors or associate members through such means as Governors for Schools, Inspiring Governance or approaches to known contacts in local businesses. It was agreed that the skills audit would include those potential governors already identified to confirm gaps which need to be filled although there is a need to bear in mind that on moving to the substantive governing board, there would be a need to hold parent governor elections with no guarantee that existing governors would be re-elected. Governors could be co-opted in due course or associate members appointed. It was noted that there is a need for the local authority to nominate a governor to replace EdR when he steps down from the board. There would be a benefit in appointing someone from the community who is older or reflects its particular diversity and has skills which meets the needs of the governing board. JC offered to </w:t>
      </w:r>
      <w:proofErr w:type="gramStart"/>
      <w:r w:rsidRPr="00BB3045">
        <w:rPr>
          <w:rFonts w:ascii="Arial" w:eastAsia="MS Mincho" w:hAnsi="Arial" w:cs="Arial"/>
          <w:sz w:val="24"/>
          <w:szCs w:val="24"/>
        </w:rPr>
        <w:t>provide assistance</w:t>
      </w:r>
      <w:proofErr w:type="gramEnd"/>
      <w:r w:rsidRPr="00BB3045">
        <w:rPr>
          <w:rFonts w:ascii="Arial" w:eastAsia="MS Mincho" w:hAnsi="Arial" w:cs="Arial"/>
          <w:sz w:val="24"/>
          <w:szCs w:val="24"/>
        </w:rPr>
        <w:t xml:space="preserve"> in sourcing a prospective local authority governor once the required skills had been identified</w:t>
      </w:r>
      <w:r w:rsidRPr="00BB3045">
        <w:rPr>
          <w:rFonts w:ascii="Arial" w:eastAsia="MS Mincho" w:hAnsi="Arial" w:cs="Arial"/>
          <w:sz w:val="24"/>
          <w:szCs w:val="24"/>
          <w:vertAlign w:val="superscript"/>
        </w:rPr>
        <w:footnoteReference w:id="11"/>
      </w:r>
      <w:r w:rsidRPr="00BB3045">
        <w:rPr>
          <w:rFonts w:ascii="Arial" w:eastAsia="MS Mincho" w:hAnsi="Arial" w:cs="Arial"/>
          <w:sz w:val="24"/>
          <w:szCs w:val="24"/>
        </w:rPr>
        <w:t xml:space="preserve">. </w:t>
      </w:r>
    </w:p>
    <w:p w14:paraId="2EA14962" w14:textId="77777777" w:rsidR="00BB3045" w:rsidRPr="00BB3045" w:rsidRDefault="00BB3045" w:rsidP="00BB3045">
      <w:pPr>
        <w:spacing w:after="0" w:line="240" w:lineRule="auto"/>
        <w:rPr>
          <w:rFonts w:ascii="Arial" w:eastAsia="MS Mincho" w:hAnsi="Arial" w:cs="Arial"/>
          <w:sz w:val="24"/>
          <w:szCs w:val="24"/>
        </w:rPr>
      </w:pPr>
    </w:p>
    <w:p w14:paraId="7C89030C" w14:textId="77777777" w:rsidR="00BB3045" w:rsidRPr="00BB3045" w:rsidRDefault="00BB3045" w:rsidP="00BB3045">
      <w:pPr>
        <w:spacing w:after="0" w:line="240" w:lineRule="auto"/>
        <w:rPr>
          <w:rFonts w:ascii="Arial" w:eastAsia="MS Mincho" w:hAnsi="Arial" w:cs="Arial"/>
          <w:sz w:val="24"/>
          <w:szCs w:val="24"/>
        </w:rPr>
      </w:pPr>
      <w:r w:rsidRPr="00BB3045">
        <w:rPr>
          <w:rFonts w:ascii="Arial" w:eastAsia="MS Mincho" w:hAnsi="Arial" w:cs="Arial"/>
          <w:sz w:val="24"/>
          <w:szCs w:val="24"/>
        </w:rPr>
        <w:t xml:space="preserve">EdR agreed to send the skills audit template used at West Wimbledon from the NGA and it was </w:t>
      </w:r>
      <w:r w:rsidRPr="005D5EDD">
        <w:rPr>
          <w:rFonts w:ascii="Arial" w:eastAsia="MS Mincho" w:hAnsi="Arial" w:cs="Arial"/>
          <w:b/>
          <w:bCs/>
          <w:color w:val="0070C0"/>
          <w:sz w:val="24"/>
          <w:szCs w:val="24"/>
          <w:u w:val="single"/>
        </w:rPr>
        <w:t>RESOLVED</w:t>
      </w:r>
      <w:r w:rsidRPr="005D5EDD">
        <w:rPr>
          <w:rFonts w:ascii="Arial" w:eastAsia="MS Mincho" w:hAnsi="Arial" w:cs="Arial"/>
          <w:color w:val="0070C0"/>
          <w:sz w:val="24"/>
          <w:szCs w:val="24"/>
        </w:rPr>
        <w:t xml:space="preserve"> </w:t>
      </w:r>
      <w:r w:rsidRPr="00BB3045">
        <w:rPr>
          <w:rFonts w:ascii="Arial" w:eastAsia="MS Mincho" w:hAnsi="Arial" w:cs="Arial"/>
          <w:sz w:val="24"/>
          <w:szCs w:val="24"/>
        </w:rPr>
        <w:t xml:space="preserve">to complete these by the next meeting. </w:t>
      </w:r>
      <w:r w:rsidRPr="005D5EDD">
        <w:rPr>
          <w:rFonts w:ascii="Arial" w:eastAsia="MS Mincho" w:hAnsi="Arial" w:cs="Arial"/>
          <w:b/>
          <w:bCs/>
          <w:color w:val="0070C0"/>
          <w:sz w:val="24"/>
          <w:szCs w:val="24"/>
        </w:rPr>
        <w:t>ACTION: All.</w:t>
      </w:r>
    </w:p>
    <w:p w14:paraId="2F46EA62" w14:textId="77777777" w:rsidR="00BB3045" w:rsidRPr="00BB3045" w:rsidRDefault="00BB3045" w:rsidP="00BB3045">
      <w:pPr>
        <w:spacing w:after="0" w:line="240" w:lineRule="auto"/>
        <w:rPr>
          <w:rFonts w:ascii="Arial" w:eastAsia="MS Mincho" w:hAnsi="Arial" w:cs="Arial"/>
          <w:sz w:val="24"/>
          <w:szCs w:val="24"/>
        </w:rPr>
      </w:pPr>
    </w:p>
    <w:p w14:paraId="23E59B3B" w14:textId="7BDD9D4B" w:rsidR="008F7137" w:rsidRPr="002569F2" w:rsidRDefault="008F7137" w:rsidP="00477534">
      <w:pPr>
        <w:pStyle w:val="ListParagraph"/>
        <w:numPr>
          <w:ilvl w:val="0"/>
          <w:numId w:val="1"/>
        </w:numPr>
        <w:spacing w:after="0" w:line="240" w:lineRule="auto"/>
        <w:ind w:right="72" w:hanging="720"/>
        <w:rPr>
          <w:rFonts w:ascii="Arial" w:hAnsi="Arial" w:cs="Arial"/>
          <w:b/>
          <w:color w:val="0070C0"/>
          <w:sz w:val="24"/>
          <w:szCs w:val="24"/>
          <w:u w:val="single"/>
          <w:lang w:val="en-US"/>
        </w:rPr>
      </w:pPr>
      <w:r>
        <w:rPr>
          <w:rFonts w:ascii="Arial" w:hAnsi="Arial" w:cs="Arial"/>
          <w:b/>
          <w:color w:val="0070C0"/>
          <w:sz w:val="24"/>
          <w:szCs w:val="24"/>
          <w:u w:val="single"/>
          <w:lang w:val="en-US"/>
        </w:rPr>
        <w:t>SCHOOL REPORT TO GOVERNORS</w:t>
      </w:r>
      <w:r w:rsidRPr="002569F2">
        <w:rPr>
          <w:rFonts w:ascii="Arial" w:hAnsi="Arial" w:cs="Arial"/>
          <w:b/>
          <w:color w:val="0070C0"/>
          <w:sz w:val="24"/>
          <w:szCs w:val="24"/>
          <w:u w:val="single"/>
          <w:lang w:val="en-US"/>
        </w:rPr>
        <w:t xml:space="preserve"> </w:t>
      </w:r>
    </w:p>
    <w:p w14:paraId="0614B9C6" w14:textId="77777777" w:rsidR="00DA3CC0" w:rsidRDefault="00DA3CC0" w:rsidP="009B3945">
      <w:pPr>
        <w:spacing w:after="0" w:line="240" w:lineRule="auto"/>
        <w:rPr>
          <w:rFonts w:ascii="Arial" w:eastAsia="MS Mincho" w:hAnsi="Arial" w:cs="Arial"/>
          <w:sz w:val="24"/>
          <w:szCs w:val="24"/>
          <w:lang w:val="en-US"/>
        </w:rPr>
      </w:pPr>
    </w:p>
    <w:p w14:paraId="009EC2F7" w14:textId="77777777" w:rsidR="008F7137" w:rsidRPr="008F7137" w:rsidRDefault="008F7137" w:rsidP="008F7137">
      <w:pPr>
        <w:spacing w:after="0" w:line="240" w:lineRule="auto"/>
        <w:rPr>
          <w:rFonts w:ascii="Arial" w:eastAsia="MS Mincho" w:hAnsi="Arial" w:cs="Arial"/>
          <w:b/>
          <w:bCs/>
          <w:sz w:val="24"/>
          <w:szCs w:val="24"/>
          <w:u w:val="single"/>
        </w:rPr>
      </w:pPr>
      <w:r w:rsidRPr="008F7137">
        <w:rPr>
          <w:rFonts w:ascii="Arial" w:eastAsia="MS Mincho" w:hAnsi="Arial" w:cs="Arial"/>
          <w:b/>
          <w:bCs/>
          <w:sz w:val="24"/>
          <w:szCs w:val="24"/>
          <w:u w:val="single"/>
        </w:rPr>
        <w:t>Pupil numbers</w:t>
      </w:r>
    </w:p>
    <w:p w14:paraId="65AA3E51" w14:textId="77777777" w:rsidR="008F7137" w:rsidRPr="008F7137" w:rsidRDefault="008F7137" w:rsidP="008F7137">
      <w:pPr>
        <w:spacing w:after="0" w:line="240" w:lineRule="auto"/>
        <w:rPr>
          <w:rFonts w:ascii="Arial" w:eastAsia="MS Mincho" w:hAnsi="Arial" w:cs="Arial"/>
          <w:sz w:val="24"/>
          <w:szCs w:val="24"/>
        </w:rPr>
      </w:pPr>
    </w:p>
    <w:p w14:paraId="5D0D0527" w14:textId="1FA64476" w:rsidR="00906D54" w:rsidRPr="008F7137" w:rsidRDefault="008F7137" w:rsidP="00906D54">
      <w:pPr>
        <w:spacing w:after="0" w:line="240" w:lineRule="auto"/>
        <w:rPr>
          <w:rFonts w:ascii="Arial" w:eastAsia="MS Mincho" w:hAnsi="Arial" w:cs="Arial"/>
          <w:sz w:val="24"/>
          <w:szCs w:val="24"/>
        </w:rPr>
      </w:pPr>
      <w:r w:rsidRPr="008F7137">
        <w:rPr>
          <w:rFonts w:ascii="Arial" w:eastAsia="MS Mincho" w:hAnsi="Arial" w:cs="Arial"/>
          <w:sz w:val="24"/>
          <w:szCs w:val="24"/>
        </w:rPr>
        <w:t>Pupil numbers is a key performance indicator, because it's a driver of finance and proxy for demand and perceptions about the school. Over the last year (since the beginning of September 2022), 51 children left the school other than at the end of year 6 and Nursery (down from 61 and 92 in the past two years respectively)</w:t>
      </w:r>
      <w:r w:rsidRPr="008F7137">
        <w:rPr>
          <w:rFonts w:ascii="Arial" w:eastAsia="MS Mincho" w:hAnsi="Arial" w:cs="Arial"/>
          <w:sz w:val="24"/>
          <w:szCs w:val="24"/>
          <w:vertAlign w:val="superscript"/>
        </w:rPr>
        <w:footnoteReference w:id="12"/>
      </w:r>
      <w:r w:rsidRPr="008F7137">
        <w:rPr>
          <w:rFonts w:ascii="Arial" w:eastAsia="MS Mincho" w:hAnsi="Arial" w:cs="Arial"/>
          <w:sz w:val="24"/>
          <w:szCs w:val="24"/>
        </w:rPr>
        <w:t xml:space="preserve">.   During the same period, 53 children have joined other than at normal reception entry (down from 69 the previous year).   There have been 20 new joiners already this term. The school has 31 vacant places (down from 46 at this time last year) and is currently 95% full with only Y5 being significantly empty. It is expected that ad-hoc </w:t>
      </w:r>
      <w:r w:rsidRPr="008F7137">
        <w:rPr>
          <w:rFonts w:ascii="Arial" w:eastAsia="MS Mincho" w:hAnsi="Arial" w:cs="Arial"/>
          <w:sz w:val="24"/>
          <w:szCs w:val="24"/>
        </w:rPr>
        <w:lastRenderedPageBreak/>
        <w:t>demand will continue to fall as the local demographic changes. Nursery numbers have also stabilised at the new lower level.  All nursery children attend the morning session only, and nursery staff are redeployed across Reception, year 1 and year 2 in the afternoons, mainly in support of high needs children.</w:t>
      </w:r>
      <w:r w:rsidR="00906D54" w:rsidRPr="00906D54">
        <w:rPr>
          <w:rFonts w:ascii="Arial" w:eastAsia="MS Mincho" w:hAnsi="Arial" w:cs="Arial"/>
          <w:sz w:val="24"/>
          <w:szCs w:val="24"/>
        </w:rPr>
        <w:t xml:space="preserve"> </w:t>
      </w:r>
      <w:r w:rsidR="00906D54" w:rsidRPr="008F7137">
        <w:rPr>
          <w:rFonts w:ascii="Arial" w:eastAsia="MS Mincho" w:hAnsi="Arial" w:cs="Arial"/>
          <w:sz w:val="24"/>
          <w:szCs w:val="24"/>
        </w:rPr>
        <w:t xml:space="preserve">The view was expressed that a school could have a wraparound provision in different configurations which ultimately means that there is a 7am to 5pm daily all </w:t>
      </w:r>
      <w:proofErr w:type="gramStart"/>
      <w:r w:rsidR="00906D54" w:rsidRPr="008F7137">
        <w:rPr>
          <w:rFonts w:ascii="Arial" w:eastAsia="MS Mincho" w:hAnsi="Arial" w:cs="Arial"/>
          <w:sz w:val="24"/>
          <w:szCs w:val="24"/>
        </w:rPr>
        <w:t>year round</w:t>
      </w:r>
      <w:proofErr w:type="gramEnd"/>
      <w:r w:rsidR="00906D54" w:rsidRPr="008F7137">
        <w:rPr>
          <w:rFonts w:ascii="Arial" w:eastAsia="MS Mincho" w:hAnsi="Arial" w:cs="Arial"/>
          <w:sz w:val="24"/>
          <w:szCs w:val="24"/>
        </w:rPr>
        <w:t xml:space="preserve"> provision with a separate Ofsted registration, although it is not clear how beneficial this would be for the child in the long term.  </w:t>
      </w:r>
    </w:p>
    <w:p w14:paraId="4F25994B" w14:textId="578B8CD2" w:rsidR="008F7137" w:rsidRPr="008F7137" w:rsidRDefault="008F7137" w:rsidP="008F7137">
      <w:pPr>
        <w:spacing w:after="0" w:line="240" w:lineRule="auto"/>
        <w:rPr>
          <w:rFonts w:ascii="Arial" w:eastAsia="MS Mincho" w:hAnsi="Arial" w:cs="Arial"/>
          <w:sz w:val="24"/>
          <w:szCs w:val="24"/>
        </w:rPr>
      </w:pPr>
    </w:p>
    <w:p w14:paraId="7076BED1" w14:textId="51E3DBC2" w:rsidR="008F7137" w:rsidRDefault="00906D54" w:rsidP="008F7137">
      <w:pPr>
        <w:spacing w:after="0" w:line="240" w:lineRule="auto"/>
        <w:rPr>
          <w:rFonts w:ascii="Arial" w:eastAsia="MS Mincho" w:hAnsi="Arial" w:cs="Arial"/>
          <w:sz w:val="24"/>
          <w:szCs w:val="24"/>
        </w:rPr>
      </w:pPr>
      <w:r>
        <w:rPr>
          <w:rFonts w:ascii="Arial" w:eastAsia="MS Mincho" w:hAnsi="Arial" w:cs="Arial"/>
          <w:sz w:val="24"/>
          <w:szCs w:val="24"/>
        </w:rPr>
        <w:t>The following governor questions were asked:</w:t>
      </w:r>
    </w:p>
    <w:p w14:paraId="1F7220D8" w14:textId="77777777" w:rsidR="00906D54" w:rsidRPr="008F7137" w:rsidRDefault="00906D54" w:rsidP="008F7137">
      <w:pPr>
        <w:spacing w:after="0" w:line="240" w:lineRule="auto"/>
        <w:rPr>
          <w:rFonts w:ascii="Arial" w:eastAsia="MS Mincho" w:hAnsi="Arial" w:cs="Arial"/>
          <w:sz w:val="24"/>
          <w:szCs w:val="24"/>
        </w:rPr>
      </w:pPr>
    </w:p>
    <w:p w14:paraId="16833956" w14:textId="77777777" w:rsidR="008F7137" w:rsidRPr="00906D54" w:rsidRDefault="008F7137" w:rsidP="005D5EDD">
      <w:pPr>
        <w:pStyle w:val="ListParagraph"/>
        <w:numPr>
          <w:ilvl w:val="0"/>
          <w:numId w:val="5"/>
        </w:numPr>
        <w:spacing w:after="0" w:line="240" w:lineRule="auto"/>
        <w:ind w:left="714" w:hanging="357"/>
        <w:rPr>
          <w:rFonts w:ascii="Arial" w:eastAsia="MS Mincho" w:hAnsi="Arial" w:cs="Arial"/>
          <w:sz w:val="24"/>
          <w:szCs w:val="24"/>
        </w:rPr>
      </w:pPr>
      <w:r w:rsidRPr="005D5EDD">
        <w:rPr>
          <w:rFonts w:ascii="Arial" w:eastAsia="MS Mincho" w:hAnsi="Arial" w:cs="Arial"/>
          <w:i/>
          <w:iCs/>
          <w:color w:val="FF0000"/>
          <w:sz w:val="24"/>
          <w:szCs w:val="24"/>
        </w:rPr>
        <w:t>What is the long-term plan for the nursery?</w:t>
      </w:r>
      <w:r w:rsidRPr="005D5EDD">
        <w:rPr>
          <w:rFonts w:ascii="Arial" w:eastAsia="MS Mincho" w:hAnsi="Arial" w:cs="Arial"/>
          <w:color w:val="FF0000"/>
          <w:sz w:val="24"/>
          <w:szCs w:val="24"/>
        </w:rPr>
        <w:t xml:space="preserve"> </w:t>
      </w:r>
      <w:r w:rsidRPr="00906D54">
        <w:rPr>
          <w:rFonts w:ascii="Arial" w:eastAsia="MS Mincho" w:hAnsi="Arial" w:cs="Arial"/>
          <w:sz w:val="24"/>
          <w:szCs w:val="24"/>
        </w:rPr>
        <w:t xml:space="preserve">The designation is agreed with the local authority and Merton is still a sessional provider with three hours as the core offer over five days per week. The school does not have the demand to open more than a class if it takes sessional place and </w:t>
      </w:r>
      <w:proofErr w:type="gramStart"/>
      <w:r w:rsidRPr="00906D54">
        <w:rPr>
          <w:rFonts w:ascii="Arial" w:eastAsia="MS Mincho" w:hAnsi="Arial" w:cs="Arial"/>
          <w:sz w:val="24"/>
          <w:szCs w:val="24"/>
        </w:rPr>
        <w:t>six hour</w:t>
      </w:r>
      <w:proofErr w:type="gramEnd"/>
      <w:r w:rsidRPr="00906D54">
        <w:rPr>
          <w:rFonts w:ascii="Arial" w:eastAsia="MS Mincho" w:hAnsi="Arial" w:cs="Arial"/>
          <w:sz w:val="24"/>
          <w:szCs w:val="24"/>
        </w:rPr>
        <w:t xml:space="preserve"> demand. The </w:t>
      </w:r>
      <w:proofErr w:type="gramStart"/>
      <w:r w:rsidRPr="00906D54">
        <w:rPr>
          <w:rFonts w:ascii="Arial" w:eastAsia="MS Mincho" w:hAnsi="Arial" w:cs="Arial"/>
          <w:sz w:val="24"/>
          <w:szCs w:val="24"/>
        </w:rPr>
        <w:t>six hour</w:t>
      </w:r>
      <w:proofErr w:type="gramEnd"/>
      <w:r w:rsidRPr="00906D54">
        <w:rPr>
          <w:rFonts w:ascii="Arial" w:eastAsia="MS Mincho" w:hAnsi="Arial" w:cs="Arial"/>
          <w:sz w:val="24"/>
          <w:szCs w:val="24"/>
        </w:rPr>
        <w:t xml:space="preserve"> demand is only about an additional 10 places a day which would not be economical. It is known that the demand is primarily in the private and voluntary sector for full time daycare and this is a very different model of nursery that the school cannot make the decision to move to as there would also be a fundamentally different employment structure with a </w:t>
      </w:r>
      <w:proofErr w:type="gramStart"/>
      <w:r w:rsidRPr="00906D54">
        <w:rPr>
          <w:rFonts w:ascii="Arial" w:eastAsia="MS Mincho" w:hAnsi="Arial" w:cs="Arial"/>
          <w:sz w:val="24"/>
          <w:szCs w:val="24"/>
        </w:rPr>
        <w:t>year round</w:t>
      </w:r>
      <w:proofErr w:type="gramEnd"/>
      <w:r w:rsidRPr="00906D54">
        <w:rPr>
          <w:rFonts w:ascii="Arial" w:eastAsia="MS Mincho" w:hAnsi="Arial" w:cs="Arial"/>
          <w:sz w:val="24"/>
          <w:szCs w:val="24"/>
        </w:rPr>
        <w:t xml:space="preserve"> offering.</w:t>
      </w:r>
    </w:p>
    <w:p w14:paraId="626AC3FB" w14:textId="77777777" w:rsidR="008F7137" w:rsidRPr="00906D54" w:rsidRDefault="008F7137" w:rsidP="005D5EDD">
      <w:pPr>
        <w:pStyle w:val="ListParagraph"/>
        <w:numPr>
          <w:ilvl w:val="0"/>
          <w:numId w:val="5"/>
        </w:numPr>
        <w:spacing w:after="0" w:line="240" w:lineRule="auto"/>
        <w:ind w:left="714" w:hanging="357"/>
        <w:rPr>
          <w:rFonts w:ascii="Arial" w:eastAsia="MS Mincho" w:hAnsi="Arial" w:cs="Arial"/>
          <w:sz w:val="24"/>
          <w:szCs w:val="24"/>
        </w:rPr>
      </w:pPr>
      <w:r w:rsidRPr="005D5EDD">
        <w:rPr>
          <w:rFonts w:ascii="Arial" w:eastAsia="MS Mincho" w:hAnsi="Arial" w:cs="Arial"/>
          <w:i/>
          <w:iCs/>
          <w:color w:val="FF0000"/>
          <w:sz w:val="24"/>
          <w:szCs w:val="24"/>
        </w:rPr>
        <w:t>Is there an awareness of the offer in the community or even in the school?</w:t>
      </w:r>
      <w:r w:rsidRPr="005D5EDD">
        <w:rPr>
          <w:rFonts w:ascii="Arial" w:eastAsia="MS Mincho" w:hAnsi="Arial" w:cs="Arial"/>
          <w:color w:val="FF0000"/>
          <w:sz w:val="24"/>
          <w:szCs w:val="24"/>
        </w:rPr>
        <w:t xml:space="preserve"> </w:t>
      </w:r>
      <w:r w:rsidRPr="00906D54">
        <w:rPr>
          <w:rFonts w:ascii="Arial" w:eastAsia="MS Mincho" w:hAnsi="Arial" w:cs="Arial"/>
          <w:sz w:val="24"/>
          <w:szCs w:val="24"/>
        </w:rPr>
        <w:t xml:space="preserve">What is Merton’s response? This is a wider issue for Merton in its approach to sessional nurseries as almost all nursery schools are emptying out. Merton are aware of the problem and have to make the decision as to the model of nursery which they wish to provide or give schools the flexibilities to be able to work around the problems as they see fit. We currently don’t have that. The school needs to operate pragmatically within the constraints of both term time and sessional starting points. </w:t>
      </w:r>
    </w:p>
    <w:p w14:paraId="1115F3FD" w14:textId="73FB0D60" w:rsidR="008F7137" w:rsidRPr="00906D54" w:rsidRDefault="008F7137" w:rsidP="005D5EDD">
      <w:pPr>
        <w:pStyle w:val="ListParagraph"/>
        <w:numPr>
          <w:ilvl w:val="0"/>
          <w:numId w:val="5"/>
        </w:numPr>
        <w:spacing w:after="0" w:line="240" w:lineRule="auto"/>
        <w:ind w:left="714" w:hanging="357"/>
        <w:rPr>
          <w:rFonts w:ascii="Arial" w:eastAsia="MS Mincho" w:hAnsi="Arial" w:cs="Arial"/>
          <w:sz w:val="24"/>
          <w:szCs w:val="24"/>
        </w:rPr>
      </w:pPr>
      <w:r w:rsidRPr="005D5EDD">
        <w:rPr>
          <w:rFonts w:ascii="Arial" w:eastAsia="MS Mincho" w:hAnsi="Arial" w:cs="Arial"/>
          <w:i/>
          <w:iCs/>
          <w:color w:val="FF0000"/>
          <w:sz w:val="24"/>
          <w:szCs w:val="24"/>
        </w:rPr>
        <w:t>Since the school is 95 per cent full, what is the likely impact on future admission patterns and the catchment areas?</w:t>
      </w:r>
      <w:r w:rsidRPr="005D5EDD">
        <w:rPr>
          <w:rFonts w:ascii="Arial" w:eastAsia="MS Mincho" w:hAnsi="Arial" w:cs="Arial"/>
          <w:color w:val="FF0000"/>
          <w:sz w:val="24"/>
          <w:szCs w:val="24"/>
        </w:rPr>
        <w:t xml:space="preserve"> </w:t>
      </w:r>
      <w:r w:rsidRPr="00906D54">
        <w:rPr>
          <w:rFonts w:ascii="Arial" w:eastAsia="MS Mincho" w:hAnsi="Arial" w:cs="Arial"/>
          <w:sz w:val="24"/>
          <w:szCs w:val="24"/>
        </w:rPr>
        <w:t xml:space="preserve">Currently, the </w:t>
      </w:r>
      <w:r w:rsidR="00906D54">
        <w:rPr>
          <w:rFonts w:ascii="Arial" w:eastAsia="MS Mincho" w:hAnsi="Arial" w:cs="Arial"/>
          <w:sz w:val="24"/>
          <w:szCs w:val="24"/>
        </w:rPr>
        <w:t>m</w:t>
      </w:r>
      <w:r w:rsidRPr="00906D54">
        <w:rPr>
          <w:rFonts w:ascii="Arial" w:eastAsia="MS Mincho" w:hAnsi="Arial" w:cs="Arial"/>
          <w:sz w:val="24"/>
          <w:szCs w:val="24"/>
        </w:rPr>
        <w:t xml:space="preserve">ajority of places are allocated within the priority area. </w:t>
      </w:r>
    </w:p>
    <w:p w14:paraId="123DF7B8" w14:textId="77777777" w:rsidR="008F7137" w:rsidRPr="008F7137" w:rsidRDefault="008F7137" w:rsidP="008F7137">
      <w:pPr>
        <w:spacing w:after="0" w:line="240" w:lineRule="auto"/>
        <w:rPr>
          <w:rFonts w:ascii="Arial" w:eastAsia="MS Mincho" w:hAnsi="Arial" w:cs="Arial"/>
          <w:sz w:val="24"/>
          <w:szCs w:val="24"/>
        </w:rPr>
      </w:pPr>
    </w:p>
    <w:p w14:paraId="6E551A45" w14:textId="77777777" w:rsidR="008F7137" w:rsidRPr="008F7137" w:rsidRDefault="008F7137" w:rsidP="008F7137">
      <w:pPr>
        <w:spacing w:after="0" w:line="240" w:lineRule="auto"/>
        <w:rPr>
          <w:rFonts w:ascii="Arial" w:eastAsia="MS Mincho" w:hAnsi="Arial" w:cs="Arial"/>
          <w:b/>
          <w:bCs/>
          <w:sz w:val="24"/>
          <w:szCs w:val="24"/>
          <w:u w:val="single"/>
        </w:rPr>
      </w:pPr>
      <w:r w:rsidRPr="008F7137">
        <w:rPr>
          <w:rFonts w:ascii="Arial" w:eastAsia="MS Mincho" w:hAnsi="Arial" w:cs="Arial"/>
          <w:b/>
          <w:bCs/>
          <w:sz w:val="24"/>
          <w:szCs w:val="24"/>
          <w:u w:val="single"/>
        </w:rPr>
        <w:t>Summer works</w:t>
      </w:r>
    </w:p>
    <w:p w14:paraId="51DDAD65" w14:textId="77777777" w:rsidR="008F7137" w:rsidRPr="008F7137" w:rsidRDefault="008F7137" w:rsidP="008F7137">
      <w:pPr>
        <w:spacing w:after="0" w:line="240" w:lineRule="auto"/>
        <w:rPr>
          <w:rFonts w:ascii="Arial" w:eastAsia="MS Mincho" w:hAnsi="Arial" w:cs="Arial"/>
          <w:sz w:val="24"/>
          <w:szCs w:val="24"/>
        </w:rPr>
      </w:pPr>
    </w:p>
    <w:p w14:paraId="4051DDEC" w14:textId="77777777" w:rsidR="008F7137" w:rsidRPr="008F7137" w:rsidRDefault="008F7137" w:rsidP="008F7137">
      <w:pPr>
        <w:spacing w:after="0" w:line="240" w:lineRule="auto"/>
        <w:rPr>
          <w:rFonts w:ascii="Arial" w:eastAsia="MS Mincho" w:hAnsi="Arial" w:cs="Arial"/>
          <w:sz w:val="24"/>
          <w:szCs w:val="24"/>
        </w:rPr>
      </w:pPr>
      <w:r w:rsidRPr="008F7137">
        <w:rPr>
          <w:rFonts w:ascii="Arial" w:eastAsia="MS Mincho" w:hAnsi="Arial" w:cs="Arial"/>
          <w:sz w:val="24"/>
          <w:szCs w:val="24"/>
        </w:rPr>
        <w:t xml:space="preserve">There have not been any major building projects this summer both for budgetary constraints but also because of recent significant investments mean the premises are in good condition. New fence panelling has been installed to the main school driveway and all lunch box sheds dismantled. Further air con units have been in the West Wing making this wing completely set up for both air cooling and heating. Systems will be trialled over the coming winter months with the expectation that the old gas plant will be decommissioned next year. The Studio was re-painted alongside the new Year 2 classrooms, caretaker’s toilet and part of the main nursery, the kitchen equipment has been deep cleaned and trees pruned (organised by Merton). In response to a governor question over the distribution of air conditioning in the school, the Headteacher commented that the key constraint is in terms of the availability of capital funding to undertake the required works. The other consideration in prioritising location was the desire to switch off the whole boiler plant as part of Merton’s strategy to move away from </w:t>
      </w:r>
      <w:proofErr w:type="gramStart"/>
      <w:r w:rsidRPr="008F7137">
        <w:rPr>
          <w:rFonts w:ascii="Arial" w:eastAsia="MS Mincho" w:hAnsi="Arial" w:cs="Arial"/>
          <w:sz w:val="24"/>
          <w:szCs w:val="24"/>
        </w:rPr>
        <w:t>hydrocarbon based</w:t>
      </w:r>
      <w:proofErr w:type="gramEnd"/>
      <w:r w:rsidRPr="008F7137">
        <w:rPr>
          <w:rFonts w:ascii="Arial" w:eastAsia="MS Mincho" w:hAnsi="Arial" w:cs="Arial"/>
          <w:sz w:val="24"/>
          <w:szCs w:val="24"/>
        </w:rPr>
        <w:t xml:space="preserve"> fuel and enhance fuel efficiency. No children have been disadvantaged and they will have </w:t>
      </w:r>
      <w:r w:rsidRPr="008F7137">
        <w:rPr>
          <w:rFonts w:ascii="Arial" w:eastAsia="MS Mincho" w:hAnsi="Arial" w:cs="Arial"/>
          <w:sz w:val="24"/>
          <w:szCs w:val="24"/>
        </w:rPr>
        <w:lastRenderedPageBreak/>
        <w:t>half of their time at Wimbledon Park in learning environments where the temperature can be properly moderated.</w:t>
      </w:r>
    </w:p>
    <w:p w14:paraId="1FBB8599" w14:textId="77777777" w:rsidR="008F7137" w:rsidRPr="008F7137" w:rsidRDefault="008F7137" w:rsidP="008F7137">
      <w:pPr>
        <w:spacing w:after="0" w:line="240" w:lineRule="auto"/>
        <w:rPr>
          <w:rFonts w:ascii="Arial" w:eastAsia="MS Mincho" w:hAnsi="Arial" w:cs="Arial"/>
          <w:sz w:val="24"/>
          <w:szCs w:val="24"/>
        </w:rPr>
      </w:pPr>
    </w:p>
    <w:p w14:paraId="7800F068" w14:textId="77777777" w:rsidR="008F7137" w:rsidRPr="008F7137" w:rsidRDefault="008F7137" w:rsidP="008F7137">
      <w:pPr>
        <w:spacing w:after="0" w:line="240" w:lineRule="auto"/>
        <w:rPr>
          <w:rFonts w:ascii="Arial" w:eastAsia="MS Mincho" w:hAnsi="Arial" w:cs="Arial"/>
          <w:b/>
          <w:bCs/>
          <w:sz w:val="24"/>
          <w:szCs w:val="24"/>
          <w:u w:val="single"/>
        </w:rPr>
      </w:pPr>
      <w:r w:rsidRPr="008F7137">
        <w:rPr>
          <w:rFonts w:ascii="Arial" w:eastAsia="MS Mincho" w:hAnsi="Arial" w:cs="Arial"/>
          <w:b/>
          <w:bCs/>
          <w:sz w:val="24"/>
          <w:szCs w:val="24"/>
          <w:u w:val="single"/>
        </w:rPr>
        <w:t>Operational update</w:t>
      </w:r>
    </w:p>
    <w:p w14:paraId="5713BDF7" w14:textId="77777777" w:rsidR="008F7137" w:rsidRPr="008F7137" w:rsidRDefault="008F7137" w:rsidP="008F7137">
      <w:pPr>
        <w:spacing w:after="0" w:line="240" w:lineRule="auto"/>
        <w:rPr>
          <w:rFonts w:ascii="Arial" w:eastAsia="MS Mincho" w:hAnsi="Arial" w:cs="Arial"/>
          <w:sz w:val="24"/>
          <w:szCs w:val="24"/>
        </w:rPr>
      </w:pPr>
    </w:p>
    <w:p w14:paraId="2B6B940F" w14:textId="77777777" w:rsidR="008F7137" w:rsidRPr="008F7137" w:rsidRDefault="008F7137" w:rsidP="008F7137">
      <w:pPr>
        <w:spacing w:after="0" w:line="240" w:lineRule="auto"/>
        <w:rPr>
          <w:rFonts w:ascii="Arial" w:eastAsia="MS Mincho" w:hAnsi="Arial" w:cs="Arial"/>
          <w:sz w:val="24"/>
          <w:szCs w:val="24"/>
        </w:rPr>
      </w:pPr>
      <w:r w:rsidRPr="008F7137">
        <w:rPr>
          <w:rFonts w:ascii="Arial" w:eastAsia="Calibri" w:hAnsi="Arial" w:cs="Arial"/>
          <w:sz w:val="24"/>
          <w:szCs w:val="24"/>
        </w:rPr>
        <w:t>The new school term has started very smoothly, which has been helped by having low staff turnover and high continuity this year. Changes have been implemented in year group leadership, school day timetables, lunch timings</w:t>
      </w:r>
      <w:r w:rsidRPr="008F7137">
        <w:rPr>
          <w:rFonts w:ascii="Arial" w:eastAsia="Calibri" w:hAnsi="Arial" w:cs="Arial"/>
          <w:sz w:val="24"/>
          <w:szCs w:val="24"/>
          <w:vertAlign w:val="superscript"/>
        </w:rPr>
        <w:footnoteReference w:id="13"/>
      </w:r>
      <w:r w:rsidRPr="008F7137">
        <w:rPr>
          <w:rFonts w:ascii="Arial" w:eastAsia="Calibri" w:hAnsi="Arial" w:cs="Arial"/>
          <w:sz w:val="24"/>
          <w:szCs w:val="24"/>
        </w:rPr>
        <w:t xml:space="preserve"> and classroom locations.  Swimming has also resumed very successfully this term for year 5 after a </w:t>
      </w:r>
      <w:proofErr w:type="gramStart"/>
      <w:r w:rsidRPr="008F7137">
        <w:rPr>
          <w:rFonts w:ascii="Arial" w:eastAsia="Calibri" w:hAnsi="Arial" w:cs="Arial"/>
          <w:sz w:val="24"/>
          <w:szCs w:val="24"/>
        </w:rPr>
        <w:t>two year</w:t>
      </w:r>
      <w:proofErr w:type="gramEnd"/>
      <w:r w:rsidRPr="008F7137">
        <w:rPr>
          <w:rFonts w:ascii="Arial" w:eastAsia="Calibri" w:hAnsi="Arial" w:cs="Arial"/>
          <w:sz w:val="24"/>
          <w:szCs w:val="24"/>
        </w:rPr>
        <w:t xml:space="preserve"> break. The school has fewer support staff but the same number of higher needs children and there has been a </w:t>
      </w:r>
      <w:r w:rsidRPr="008F7137">
        <w:rPr>
          <w:rFonts w:ascii="Arial" w:eastAsia="MS Mincho" w:hAnsi="Arial" w:cs="Arial"/>
          <w:sz w:val="24"/>
          <w:szCs w:val="24"/>
        </w:rPr>
        <w:t xml:space="preserve">positive impact of the mix up policy. Last year’s Y2 and Y4 cohort are more settled and there has been a smooth start to the school year. SLT are providing cover where possible and the school is more creative in its approach to supporting absence. </w:t>
      </w:r>
    </w:p>
    <w:p w14:paraId="591BC96E" w14:textId="77777777" w:rsidR="008F7137" w:rsidRPr="008F7137" w:rsidRDefault="008F7137" w:rsidP="008F7137">
      <w:pPr>
        <w:spacing w:after="0" w:line="240" w:lineRule="auto"/>
        <w:rPr>
          <w:rFonts w:ascii="Arial" w:eastAsia="MS Mincho" w:hAnsi="Arial" w:cs="Arial"/>
          <w:sz w:val="24"/>
          <w:szCs w:val="24"/>
        </w:rPr>
      </w:pPr>
    </w:p>
    <w:p w14:paraId="1A0B73D4" w14:textId="77777777" w:rsidR="008F7137" w:rsidRPr="008F7137" w:rsidRDefault="008F7137" w:rsidP="008F7137">
      <w:pPr>
        <w:spacing w:after="0" w:line="240" w:lineRule="auto"/>
        <w:rPr>
          <w:rFonts w:ascii="Arial" w:eastAsia="Calibri" w:hAnsi="Arial" w:cs="Arial"/>
          <w:b/>
          <w:sz w:val="24"/>
          <w:szCs w:val="24"/>
          <w:u w:val="single"/>
        </w:rPr>
      </w:pPr>
      <w:r w:rsidRPr="008F7137">
        <w:rPr>
          <w:rFonts w:ascii="Arial" w:eastAsia="Calibri" w:hAnsi="Arial" w:cs="Arial"/>
          <w:b/>
          <w:sz w:val="24"/>
          <w:szCs w:val="24"/>
          <w:u w:val="single"/>
        </w:rPr>
        <w:t>Financial Monitoring Report</w:t>
      </w:r>
    </w:p>
    <w:p w14:paraId="446750F3" w14:textId="77777777" w:rsidR="008F7137" w:rsidRPr="008F7137" w:rsidRDefault="008F7137" w:rsidP="008F7137">
      <w:pPr>
        <w:spacing w:after="0" w:line="240" w:lineRule="auto"/>
        <w:rPr>
          <w:rFonts w:ascii="Arial" w:eastAsia="Calibri" w:hAnsi="Arial" w:cs="Arial"/>
          <w:b/>
          <w:sz w:val="24"/>
          <w:szCs w:val="24"/>
          <w:u w:val="single"/>
        </w:rPr>
      </w:pPr>
    </w:p>
    <w:p w14:paraId="4A995850" w14:textId="77777777" w:rsidR="008F7137" w:rsidRPr="008F7137" w:rsidRDefault="008F7137" w:rsidP="008F7137">
      <w:pPr>
        <w:spacing w:after="0" w:line="240" w:lineRule="auto"/>
        <w:rPr>
          <w:rFonts w:ascii="Arial" w:eastAsia="MS Mincho" w:hAnsi="Arial" w:cs="Arial"/>
          <w:sz w:val="24"/>
          <w:szCs w:val="24"/>
        </w:rPr>
      </w:pPr>
      <w:r w:rsidRPr="008F7137">
        <w:rPr>
          <w:rFonts w:ascii="Arial" w:eastAsia="Calibri" w:hAnsi="Arial" w:cs="Arial"/>
          <w:sz w:val="24"/>
          <w:szCs w:val="24"/>
        </w:rPr>
        <w:t>The financial monitoring report as of 30</w:t>
      </w:r>
      <w:r w:rsidRPr="008F7137">
        <w:rPr>
          <w:rFonts w:ascii="Arial" w:eastAsia="Calibri" w:hAnsi="Arial" w:cs="Arial"/>
          <w:sz w:val="24"/>
          <w:szCs w:val="24"/>
          <w:vertAlign w:val="superscript"/>
        </w:rPr>
        <w:t>th</w:t>
      </w:r>
      <w:r w:rsidRPr="008F7137">
        <w:rPr>
          <w:rFonts w:ascii="Arial" w:eastAsia="Calibri" w:hAnsi="Arial" w:cs="Arial"/>
          <w:sz w:val="24"/>
          <w:szCs w:val="24"/>
        </w:rPr>
        <w:t xml:space="preserve"> June (end of first quarter) indicates that teacher pay and catering costs are balanced. Financial monitoring will be examined in more detail at the November meeting although the level of unanticipated staff absence has recently risen which will feed through into cover costs. </w:t>
      </w:r>
    </w:p>
    <w:p w14:paraId="77DDCD53" w14:textId="77777777" w:rsidR="008F7137" w:rsidRPr="008F7137" w:rsidRDefault="008F7137" w:rsidP="008F7137">
      <w:pPr>
        <w:spacing w:after="0" w:line="240" w:lineRule="auto"/>
        <w:rPr>
          <w:rFonts w:ascii="Arial" w:eastAsia="MS Mincho" w:hAnsi="Arial" w:cs="Arial"/>
          <w:sz w:val="24"/>
          <w:szCs w:val="24"/>
        </w:rPr>
      </w:pPr>
    </w:p>
    <w:p w14:paraId="131AE84F" w14:textId="77777777" w:rsidR="008F7137" w:rsidRPr="008F7137" w:rsidRDefault="008F7137" w:rsidP="008F7137">
      <w:pPr>
        <w:spacing w:after="0" w:line="240" w:lineRule="auto"/>
        <w:rPr>
          <w:rFonts w:ascii="Arial" w:eastAsia="Calibri" w:hAnsi="Arial" w:cs="Arial"/>
          <w:b/>
          <w:sz w:val="24"/>
          <w:szCs w:val="24"/>
          <w:u w:val="single"/>
        </w:rPr>
      </w:pPr>
      <w:r w:rsidRPr="008F7137">
        <w:rPr>
          <w:rFonts w:ascii="Arial" w:eastAsia="Calibri" w:hAnsi="Arial" w:cs="Arial"/>
          <w:b/>
          <w:sz w:val="24"/>
          <w:szCs w:val="24"/>
          <w:u w:val="single"/>
        </w:rPr>
        <w:t>Health and Safety</w:t>
      </w:r>
    </w:p>
    <w:p w14:paraId="0A4EDB9F" w14:textId="77777777" w:rsidR="008F7137" w:rsidRPr="008F7137" w:rsidRDefault="008F7137" w:rsidP="008F7137">
      <w:pPr>
        <w:spacing w:after="0" w:line="240" w:lineRule="auto"/>
        <w:rPr>
          <w:rFonts w:ascii="Arial" w:eastAsia="Calibri" w:hAnsi="Arial" w:cs="Arial"/>
          <w:b/>
          <w:sz w:val="24"/>
          <w:szCs w:val="24"/>
          <w:u w:val="single"/>
        </w:rPr>
      </w:pPr>
    </w:p>
    <w:p w14:paraId="0E4C09BA" w14:textId="77777777" w:rsidR="008F7137" w:rsidRPr="008F7137" w:rsidRDefault="008F7137" w:rsidP="008F7137">
      <w:pPr>
        <w:spacing w:after="0" w:line="240" w:lineRule="auto"/>
        <w:rPr>
          <w:rFonts w:ascii="Arial" w:eastAsia="Calibri" w:hAnsi="Arial" w:cs="Arial"/>
          <w:sz w:val="24"/>
          <w:szCs w:val="24"/>
        </w:rPr>
      </w:pPr>
      <w:r w:rsidRPr="008F7137">
        <w:rPr>
          <w:rFonts w:ascii="Arial" w:eastAsia="Calibri" w:hAnsi="Arial" w:cs="Arial"/>
          <w:sz w:val="24"/>
          <w:szCs w:val="24"/>
        </w:rPr>
        <w:t xml:space="preserve">The school’s health and safety policy has been updated to reflect staff changes, and updated for training carried out in the past year (e.g. first aid and educational visits). Governors </w:t>
      </w:r>
      <w:r w:rsidRPr="005D5EDD">
        <w:rPr>
          <w:rFonts w:ascii="Arial" w:eastAsia="Calibri" w:hAnsi="Arial" w:cs="Arial"/>
          <w:b/>
          <w:bCs/>
          <w:color w:val="0070C0"/>
          <w:sz w:val="24"/>
          <w:szCs w:val="24"/>
          <w:u w:val="single"/>
        </w:rPr>
        <w:t>RESOLVED</w:t>
      </w:r>
      <w:r w:rsidRPr="005D5EDD">
        <w:rPr>
          <w:rFonts w:ascii="Arial" w:eastAsia="Calibri" w:hAnsi="Arial" w:cs="Arial"/>
          <w:color w:val="0070C0"/>
          <w:sz w:val="24"/>
          <w:szCs w:val="24"/>
        </w:rPr>
        <w:t xml:space="preserve"> </w:t>
      </w:r>
      <w:r w:rsidRPr="008F7137">
        <w:rPr>
          <w:rFonts w:ascii="Arial" w:eastAsia="Calibri" w:hAnsi="Arial" w:cs="Arial"/>
          <w:sz w:val="24"/>
          <w:szCs w:val="24"/>
        </w:rPr>
        <w:t>to adopt the policy as circulated (copy on file).</w:t>
      </w:r>
    </w:p>
    <w:p w14:paraId="161DE96F" w14:textId="77777777" w:rsidR="008F7137" w:rsidRPr="008F7137" w:rsidRDefault="008F7137" w:rsidP="008F7137">
      <w:pPr>
        <w:spacing w:after="0" w:line="240" w:lineRule="auto"/>
        <w:rPr>
          <w:rFonts w:ascii="Arial" w:eastAsia="Calibri" w:hAnsi="Arial" w:cs="Arial"/>
          <w:sz w:val="24"/>
          <w:szCs w:val="24"/>
        </w:rPr>
      </w:pPr>
    </w:p>
    <w:p w14:paraId="1490F808" w14:textId="77777777" w:rsidR="008F7137" w:rsidRPr="008F7137" w:rsidRDefault="008F7137" w:rsidP="008F7137">
      <w:pPr>
        <w:spacing w:after="0" w:line="240" w:lineRule="auto"/>
        <w:rPr>
          <w:rFonts w:ascii="Arial" w:eastAsia="Calibri" w:hAnsi="Arial" w:cs="Arial"/>
          <w:sz w:val="24"/>
          <w:szCs w:val="24"/>
        </w:rPr>
      </w:pPr>
      <w:r w:rsidRPr="008F7137">
        <w:rPr>
          <w:rFonts w:ascii="Arial" w:eastAsia="Calibri" w:hAnsi="Arial" w:cs="Arial"/>
          <w:sz w:val="24"/>
          <w:szCs w:val="24"/>
        </w:rPr>
        <w:t xml:space="preserve">The school last had an audit from Merton in 2019 (which are intended to be annual but Merton no longer have the resources to carry out as frequently). All actions from the audit have been carried out and procedures amended in response. </w:t>
      </w:r>
    </w:p>
    <w:p w14:paraId="188800EF" w14:textId="77777777" w:rsidR="008F7137" w:rsidRPr="008F7137" w:rsidRDefault="008F7137" w:rsidP="008F7137">
      <w:pPr>
        <w:spacing w:after="0" w:line="240" w:lineRule="auto"/>
        <w:rPr>
          <w:rFonts w:ascii="Arial" w:eastAsia="Calibri" w:hAnsi="Arial" w:cs="Arial"/>
          <w:sz w:val="24"/>
          <w:szCs w:val="24"/>
        </w:rPr>
      </w:pPr>
    </w:p>
    <w:p w14:paraId="349882E1" w14:textId="77777777" w:rsidR="008F7137" w:rsidRPr="008F7137" w:rsidRDefault="008F7137" w:rsidP="008F7137">
      <w:pPr>
        <w:spacing w:after="0" w:line="240" w:lineRule="auto"/>
        <w:rPr>
          <w:rFonts w:ascii="Arial" w:eastAsia="MS Mincho" w:hAnsi="Arial" w:cs="Arial"/>
          <w:b/>
          <w:bCs/>
          <w:sz w:val="24"/>
          <w:szCs w:val="24"/>
          <w:u w:val="single"/>
        </w:rPr>
      </w:pPr>
      <w:r w:rsidRPr="008F7137">
        <w:rPr>
          <w:rFonts w:ascii="Arial" w:eastAsia="MS Mincho" w:hAnsi="Arial" w:cs="Arial"/>
          <w:b/>
          <w:bCs/>
          <w:sz w:val="24"/>
          <w:szCs w:val="24"/>
          <w:u w:val="single"/>
        </w:rPr>
        <w:t>Attendance</w:t>
      </w:r>
    </w:p>
    <w:p w14:paraId="59E1B21A" w14:textId="77777777" w:rsidR="008F7137" w:rsidRPr="008F7137" w:rsidRDefault="008F7137" w:rsidP="008F7137">
      <w:pPr>
        <w:spacing w:after="0" w:line="240" w:lineRule="auto"/>
        <w:rPr>
          <w:rFonts w:ascii="Arial" w:eastAsia="MS Mincho" w:hAnsi="Arial" w:cs="Arial"/>
          <w:sz w:val="24"/>
          <w:szCs w:val="24"/>
        </w:rPr>
      </w:pPr>
    </w:p>
    <w:p w14:paraId="427A6A69" w14:textId="77777777" w:rsidR="008F7137" w:rsidRPr="008F7137" w:rsidRDefault="008F7137" w:rsidP="008F7137">
      <w:pPr>
        <w:spacing w:after="0" w:line="240" w:lineRule="auto"/>
        <w:rPr>
          <w:rFonts w:ascii="Arial" w:eastAsia="MS Mincho" w:hAnsi="Arial" w:cs="Arial"/>
          <w:sz w:val="24"/>
          <w:szCs w:val="24"/>
        </w:rPr>
      </w:pPr>
      <w:r w:rsidRPr="008F7137">
        <w:rPr>
          <w:rFonts w:ascii="Arial" w:eastAsia="MS Mincho" w:hAnsi="Arial" w:cs="Arial"/>
          <w:sz w:val="24"/>
          <w:szCs w:val="24"/>
        </w:rPr>
        <w:t xml:space="preserve">Attendance currently stands at 95.8%, which wis markedly up from the previous year of 94.3% and significantly above the national level across the board, although still lower than the pre-Covid average of 96.5%. Persistent and chronic absence remains high across the school sector and at Wimbledon Park stands at 10%. Attendance issues at the school are concentrated around disadvantaged children and children with SEND. </w:t>
      </w:r>
    </w:p>
    <w:p w14:paraId="6D510540" w14:textId="77777777" w:rsidR="008F7137" w:rsidRPr="008F7137" w:rsidRDefault="008F7137" w:rsidP="008F7137">
      <w:pPr>
        <w:spacing w:after="0" w:line="240" w:lineRule="auto"/>
        <w:rPr>
          <w:rFonts w:ascii="Arial" w:eastAsia="MS Mincho" w:hAnsi="Arial" w:cs="Arial"/>
          <w:sz w:val="24"/>
          <w:szCs w:val="24"/>
        </w:rPr>
      </w:pPr>
    </w:p>
    <w:p w14:paraId="5843508D" w14:textId="77777777" w:rsidR="008F7137" w:rsidRPr="008F7137" w:rsidRDefault="008F7137" w:rsidP="008F7137">
      <w:pPr>
        <w:spacing w:after="0" w:line="240" w:lineRule="auto"/>
        <w:rPr>
          <w:rFonts w:ascii="Arial" w:eastAsia="Calibri" w:hAnsi="Arial" w:cs="Arial"/>
          <w:b/>
          <w:sz w:val="24"/>
          <w:szCs w:val="24"/>
          <w:u w:val="single"/>
        </w:rPr>
      </w:pPr>
      <w:r w:rsidRPr="008F7137">
        <w:rPr>
          <w:rFonts w:ascii="Arial" w:eastAsia="Calibri" w:hAnsi="Arial" w:cs="Arial"/>
          <w:b/>
          <w:sz w:val="24"/>
          <w:szCs w:val="24"/>
          <w:u w:val="single"/>
        </w:rPr>
        <w:t>Annual Reports</w:t>
      </w:r>
    </w:p>
    <w:p w14:paraId="29760512" w14:textId="77777777" w:rsidR="008F7137" w:rsidRPr="008F7137" w:rsidRDefault="008F7137" w:rsidP="008F7137">
      <w:pPr>
        <w:spacing w:after="0" w:line="240" w:lineRule="auto"/>
        <w:rPr>
          <w:rFonts w:ascii="Arial" w:eastAsia="Calibri" w:hAnsi="Arial" w:cs="Arial"/>
          <w:sz w:val="24"/>
          <w:szCs w:val="24"/>
        </w:rPr>
      </w:pPr>
    </w:p>
    <w:p w14:paraId="2FAD40D5" w14:textId="77777777" w:rsidR="008F7137" w:rsidRPr="008F7137" w:rsidRDefault="008F7137" w:rsidP="008F7137">
      <w:pPr>
        <w:spacing w:after="0" w:line="240" w:lineRule="auto"/>
        <w:rPr>
          <w:rFonts w:ascii="Arial" w:eastAsia="Calibri" w:hAnsi="Arial" w:cs="Arial"/>
          <w:b/>
          <w:sz w:val="24"/>
          <w:szCs w:val="24"/>
          <w:u w:val="single"/>
        </w:rPr>
      </w:pPr>
      <w:r w:rsidRPr="008F7137">
        <w:rPr>
          <w:rFonts w:ascii="Arial" w:eastAsia="Calibri" w:hAnsi="Arial" w:cs="Arial"/>
          <w:sz w:val="24"/>
          <w:szCs w:val="24"/>
        </w:rPr>
        <w:t xml:space="preserve">In July 2023, parents of every child, including those in nursery, received a written annual report on their child for the year.  These contained achievement comments in reading, writing and maths, and achievement judgements in all other subjects.  Reports also contained summaries for each child of the school internal assessment outcomes, their attendance and punctuality record for the year and targets or next </w:t>
      </w:r>
      <w:r w:rsidRPr="008F7137">
        <w:rPr>
          <w:rFonts w:ascii="Arial" w:eastAsia="Calibri" w:hAnsi="Arial" w:cs="Arial"/>
          <w:sz w:val="24"/>
          <w:szCs w:val="24"/>
        </w:rPr>
        <w:lastRenderedPageBreak/>
        <w:t>steps to support progress. Children who sat statutory assessments also received the outcomes of any statutory assessments and where possible, comparative information about the attainment of pupils of the same age in the school and nationally. All parents were offered the opportunity to provide feedback on their child’s report as well as arrange a discussion about the report with their child’s class teacher.</w:t>
      </w:r>
    </w:p>
    <w:p w14:paraId="249CF52F" w14:textId="77777777" w:rsidR="008F7137" w:rsidRPr="008F7137" w:rsidRDefault="008F7137" w:rsidP="008F7137">
      <w:pPr>
        <w:spacing w:after="0" w:line="240" w:lineRule="auto"/>
        <w:rPr>
          <w:rFonts w:ascii="Arial" w:eastAsia="Calibri" w:hAnsi="Arial" w:cs="Arial"/>
          <w:sz w:val="24"/>
          <w:szCs w:val="24"/>
        </w:rPr>
      </w:pPr>
    </w:p>
    <w:p w14:paraId="3476E2B1" w14:textId="77777777" w:rsidR="008F7137" w:rsidRPr="008F7137" w:rsidRDefault="008F7137" w:rsidP="008F7137">
      <w:pPr>
        <w:spacing w:after="0" w:line="240" w:lineRule="auto"/>
        <w:rPr>
          <w:rFonts w:ascii="Arial" w:eastAsia="Calibri" w:hAnsi="Arial" w:cs="Arial"/>
          <w:bCs/>
          <w:sz w:val="24"/>
          <w:szCs w:val="24"/>
        </w:rPr>
      </w:pPr>
      <w:r w:rsidRPr="008F7137">
        <w:rPr>
          <w:rFonts w:ascii="Arial" w:eastAsia="Calibri" w:hAnsi="Arial" w:cs="Arial"/>
          <w:b/>
          <w:sz w:val="24"/>
          <w:szCs w:val="24"/>
          <w:u w:val="single"/>
        </w:rPr>
        <w:t>Early Years Outcomes</w:t>
      </w:r>
    </w:p>
    <w:p w14:paraId="4FE3793D" w14:textId="77777777" w:rsidR="008F7137" w:rsidRPr="008F7137" w:rsidRDefault="008F7137" w:rsidP="008F7137">
      <w:pPr>
        <w:spacing w:after="0" w:line="240" w:lineRule="auto"/>
        <w:rPr>
          <w:rFonts w:ascii="Arial" w:eastAsia="Calibri" w:hAnsi="Arial" w:cs="Arial"/>
          <w:bCs/>
          <w:sz w:val="24"/>
          <w:szCs w:val="24"/>
        </w:rPr>
      </w:pPr>
    </w:p>
    <w:p w14:paraId="64AF0A4D" w14:textId="77777777" w:rsidR="008F7137" w:rsidRPr="008F7137" w:rsidRDefault="008F7137" w:rsidP="008F7137">
      <w:pPr>
        <w:spacing w:after="0" w:line="240" w:lineRule="auto"/>
        <w:rPr>
          <w:rFonts w:ascii="Arial" w:eastAsia="Calibri" w:hAnsi="Arial" w:cs="Arial"/>
          <w:bCs/>
          <w:sz w:val="24"/>
          <w:szCs w:val="24"/>
        </w:rPr>
      </w:pPr>
      <w:r w:rsidRPr="008F7137">
        <w:rPr>
          <w:rFonts w:ascii="Arial" w:eastAsia="Calibri" w:hAnsi="Arial" w:cs="Arial"/>
          <w:bCs/>
          <w:sz w:val="24"/>
          <w:szCs w:val="24"/>
        </w:rPr>
        <w:t>The proportion of children at the end of Reception reaching the Good Level of Development was 87% (the same as last year), very much above the national level of 68% (which is still below pre covid levels).  Outcomes across all individual areas of learning were strong.  This is a very strong outcome overall. Other than children who have high levels of SEND, the school believes that individual children have made very significant progress and the gap from to get into the good level development is relatively narrow. Areas for continued focus include interventions and progress for children with lower starting points on entry including those from disadvantaged/language poor backgrounds and focused support for students with SEND.</w:t>
      </w:r>
    </w:p>
    <w:p w14:paraId="2A2B1074" w14:textId="77777777" w:rsidR="008F7137" w:rsidRPr="008F7137" w:rsidRDefault="008F7137" w:rsidP="008F7137">
      <w:pPr>
        <w:spacing w:after="0" w:line="240" w:lineRule="auto"/>
        <w:rPr>
          <w:rFonts w:ascii="Arial" w:eastAsia="Calibri" w:hAnsi="Arial" w:cs="Arial"/>
          <w:bCs/>
          <w:sz w:val="24"/>
          <w:szCs w:val="24"/>
        </w:rPr>
      </w:pPr>
    </w:p>
    <w:p w14:paraId="5122FBDF" w14:textId="77777777" w:rsidR="008F7137" w:rsidRPr="008F7137" w:rsidRDefault="008F7137" w:rsidP="008F7137">
      <w:pPr>
        <w:spacing w:after="0" w:line="240" w:lineRule="auto"/>
        <w:rPr>
          <w:rFonts w:ascii="Arial" w:eastAsia="Calibri" w:hAnsi="Arial" w:cs="Arial"/>
          <w:sz w:val="24"/>
          <w:szCs w:val="24"/>
        </w:rPr>
      </w:pPr>
      <w:r w:rsidRPr="008F7137">
        <w:rPr>
          <w:rFonts w:ascii="Arial" w:eastAsia="Calibri" w:hAnsi="Arial" w:cs="Arial"/>
          <w:b/>
          <w:sz w:val="24"/>
          <w:szCs w:val="24"/>
          <w:u w:val="single"/>
        </w:rPr>
        <w:t>Year 1 and 2 Phonics Outcomes</w:t>
      </w:r>
    </w:p>
    <w:p w14:paraId="462569A9" w14:textId="77777777" w:rsidR="008F7137" w:rsidRPr="008F7137" w:rsidRDefault="008F7137" w:rsidP="008F7137">
      <w:pPr>
        <w:spacing w:after="0" w:line="240" w:lineRule="auto"/>
        <w:rPr>
          <w:rFonts w:ascii="Arial" w:eastAsia="Calibri" w:hAnsi="Arial" w:cs="Arial"/>
          <w:sz w:val="24"/>
          <w:szCs w:val="24"/>
        </w:rPr>
      </w:pPr>
    </w:p>
    <w:p w14:paraId="24535575" w14:textId="77777777" w:rsidR="008F7137" w:rsidRDefault="008F7137" w:rsidP="008F7137">
      <w:pPr>
        <w:spacing w:after="0" w:line="240" w:lineRule="auto"/>
        <w:rPr>
          <w:rFonts w:ascii="Arial" w:eastAsia="Calibri" w:hAnsi="Arial" w:cs="Arial"/>
          <w:sz w:val="24"/>
          <w:szCs w:val="24"/>
        </w:rPr>
      </w:pPr>
      <w:r w:rsidRPr="008F7137">
        <w:rPr>
          <w:rFonts w:ascii="Arial" w:eastAsia="Calibri" w:hAnsi="Arial" w:cs="Arial"/>
          <w:sz w:val="24"/>
          <w:szCs w:val="24"/>
        </w:rPr>
        <w:t>96% of children met the threshold for the Year 1 phonics check, 10% up on last year and back at pre covid levels.  This is significantly higher than the national benchmark of 81% (which is also broadly back to pre-covid levels).  There were no appreciable gaps other than SEN (which is still at the national benchmark). The average score achieved at 36.5 was 3 points up on last year.</w:t>
      </w:r>
    </w:p>
    <w:p w14:paraId="0D1D6BAF" w14:textId="77777777" w:rsidR="00906D54" w:rsidRPr="008F7137" w:rsidRDefault="00906D54" w:rsidP="008F7137">
      <w:pPr>
        <w:spacing w:after="0" w:line="240" w:lineRule="auto"/>
        <w:rPr>
          <w:rFonts w:ascii="Arial" w:eastAsia="Calibri" w:hAnsi="Arial" w:cs="Arial"/>
          <w:sz w:val="24"/>
          <w:szCs w:val="24"/>
        </w:rPr>
      </w:pPr>
    </w:p>
    <w:p w14:paraId="2C0233E9" w14:textId="77777777" w:rsidR="008F7137" w:rsidRDefault="008F7137" w:rsidP="008F7137">
      <w:pPr>
        <w:spacing w:after="0" w:line="240" w:lineRule="auto"/>
        <w:rPr>
          <w:rFonts w:ascii="Arial" w:eastAsia="Calibri" w:hAnsi="Arial" w:cs="Arial"/>
          <w:sz w:val="24"/>
          <w:szCs w:val="24"/>
        </w:rPr>
      </w:pPr>
      <w:r w:rsidRPr="008F7137">
        <w:rPr>
          <w:rFonts w:ascii="Arial" w:eastAsia="Calibri" w:hAnsi="Arial" w:cs="Arial"/>
          <w:sz w:val="24"/>
          <w:szCs w:val="24"/>
        </w:rPr>
        <w:t>By the end of year 2, 94% of children reached the threshold at the recheck at the end of the summer term. There is a small group of children with SEND who did not meet the threshold now in year 3 who continue to receive phonics and reading intervention.</w:t>
      </w:r>
    </w:p>
    <w:p w14:paraId="1851FD08" w14:textId="77777777" w:rsidR="00906D54" w:rsidRDefault="00906D54" w:rsidP="008F7137">
      <w:pPr>
        <w:spacing w:after="0" w:line="240" w:lineRule="auto"/>
        <w:rPr>
          <w:rFonts w:ascii="Arial" w:eastAsia="Calibri" w:hAnsi="Arial" w:cs="Arial"/>
          <w:sz w:val="24"/>
          <w:szCs w:val="24"/>
        </w:rPr>
      </w:pPr>
    </w:p>
    <w:p w14:paraId="2D5FCD80" w14:textId="5EBD570F" w:rsidR="00906D54" w:rsidRPr="008F7137" w:rsidRDefault="00906D54" w:rsidP="008F7137">
      <w:pPr>
        <w:spacing w:after="0" w:line="240" w:lineRule="auto"/>
        <w:rPr>
          <w:rFonts w:ascii="Arial" w:eastAsia="Calibri" w:hAnsi="Arial" w:cs="Arial"/>
          <w:sz w:val="24"/>
          <w:szCs w:val="24"/>
        </w:rPr>
      </w:pPr>
      <w:r>
        <w:rPr>
          <w:rFonts w:ascii="Arial" w:eastAsia="Calibri" w:hAnsi="Arial" w:cs="Arial"/>
          <w:sz w:val="24"/>
          <w:szCs w:val="24"/>
        </w:rPr>
        <w:t>The following governor questions were asked:</w:t>
      </w:r>
    </w:p>
    <w:p w14:paraId="6B8E3348" w14:textId="77777777" w:rsidR="008F7137" w:rsidRPr="008F7137" w:rsidRDefault="008F7137" w:rsidP="008F7137">
      <w:pPr>
        <w:spacing w:after="0" w:line="240" w:lineRule="auto"/>
        <w:rPr>
          <w:rFonts w:ascii="Arial" w:eastAsia="Calibri" w:hAnsi="Arial" w:cs="Arial"/>
          <w:sz w:val="24"/>
          <w:szCs w:val="24"/>
        </w:rPr>
      </w:pPr>
    </w:p>
    <w:p w14:paraId="49522F7E" w14:textId="77777777" w:rsidR="008F7137" w:rsidRPr="005D5EDD" w:rsidRDefault="008F7137" w:rsidP="005D5EDD">
      <w:pPr>
        <w:pStyle w:val="ListParagraph"/>
        <w:numPr>
          <w:ilvl w:val="0"/>
          <w:numId w:val="6"/>
        </w:numPr>
        <w:spacing w:after="0" w:line="240" w:lineRule="auto"/>
        <w:rPr>
          <w:rFonts w:ascii="Arial" w:eastAsia="MS Mincho" w:hAnsi="Arial" w:cs="Arial"/>
          <w:sz w:val="24"/>
          <w:szCs w:val="24"/>
        </w:rPr>
      </w:pPr>
      <w:r w:rsidRPr="005D5EDD">
        <w:rPr>
          <w:rFonts w:ascii="Arial" w:eastAsia="MS Mincho" w:hAnsi="Arial" w:cs="Arial"/>
          <w:i/>
          <w:iCs/>
          <w:color w:val="FF0000"/>
          <w:sz w:val="24"/>
          <w:szCs w:val="24"/>
        </w:rPr>
        <w:t>Is there a benchmark for SEND?</w:t>
      </w:r>
      <w:r w:rsidRPr="005D5EDD">
        <w:rPr>
          <w:rFonts w:ascii="Arial" w:eastAsia="MS Mincho" w:hAnsi="Arial" w:cs="Arial"/>
          <w:sz w:val="24"/>
          <w:szCs w:val="24"/>
        </w:rPr>
        <w:t xml:space="preserve"> Unfortunately, it is not a homogenous group although it is important to monitor it. Almost by definition, having learning difficulties is going to imply that pupils are going to struggle to make the same progress as their peers. </w:t>
      </w:r>
    </w:p>
    <w:p w14:paraId="70F4C29F" w14:textId="77777777" w:rsidR="008F7137" w:rsidRPr="005D5EDD" w:rsidRDefault="008F7137" w:rsidP="005D5EDD">
      <w:pPr>
        <w:pStyle w:val="ListParagraph"/>
        <w:numPr>
          <w:ilvl w:val="0"/>
          <w:numId w:val="6"/>
        </w:numPr>
        <w:spacing w:after="0" w:line="240" w:lineRule="auto"/>
        <w:rPr>
          <w:rFonts w:ascii="Arial" w:eastAsia="MS Mincho" w:hAnsi="Arial" w:cs="Arial"/>
          <w:sz w:val="24"/>
          <w:szCs w:val="24"/>
        </w:rPr>
      </w:pPr>
      <w:r w:rsidRPr="005D5EDD">
        <w:rPr>
          <w:rFonts w:ascii="Arial" w:eastAsia="MS Mincho" w:hAnsi="Arial" w:cs="Arial"/>
          <w:i/>
          <w:iCs/>
          <w:color w:val="FF0000"/>
          <w:sz w:val="24"/>
          <w:szCs w:val="24"/>
        </w:rPr>
        <w:t>Is there a mechanism for measuring value added?</w:t>
      </w:r>
      <w:r w:rsidRPr="005D5EDD">
        <w:rPr>
          <w:rFonts w:ascii="Arial" w:eastAsia="MS Mincho" w:hAnsi="Arial" w:cs="Arial"/>
          <w:color w:val="FF0000"/>
          <w:sz w:val="24"/>
          <w:szCs w:val="24"/>
        </w:rPr>
        <w:t xml:space="preserve"> </w:t>
      </w:r>
      <w:r w:rsidRPr="005D5EDD">
        <w:rPr>
          <w:rFonts w:ascii="Arial" w:eastAsia="MS Mincho" w:hAnsi="Arial" w:cs="Arial"/>
          <w:sz w:val="24"/>
          <w:szCs w:val="24"/>
        </w:rPr>
        <w:t xml:space="preserve">Currently, this is based on progress from Y2 SATs, although this is transitioning from the reception baseline to year six outcomes. Progress is not only measured on a cohort, but on an individual child level. It needs to be noted that some of the base sizes are really small so it is hard to draw conclusions. </w:t>
      </w:r>
    </w:p>
    <w:p w14:paraId="78DB4365" w14:textId="77777777" w:rsidR="008F7137" w:rsidRPr="005D5EDD" w:rsidRDefault="008F7137" w:rsidP="005D5EDD">
      <w:pPr>
        <w:pStyle w:val="ListParagraph"/>
        <w:numPr>
          <w:ilvl w:val="0"/>
          <w:numId w:val="6"/>
        </w:numPr>
        <w:spacing w:after="0" w:line="240" w:lineRule="auto"/>
        <w:rPr>
          <w:rFonts w:ascii="Arial" w:eastAsia="MS Mincho" w:hAnsi="Arial" w:cs="Arial"/>
          <w:sz w:val="24"/>
          <w:szCs w:val="24"/>
        </w:rPr>
      </w:pPr>
      <w:r w:rsidRPr="005D5EDD">
        <w:rPr>
          <w:rFonts w:ascii="Arial" w:eastAsia="MS Mincho" w:hAnsi="Arial" w:cs="Arial"/>
          <w:i/>
          <w:iCs/>
          <w:color w:val="FF0000"/>
          <w:sz w:val="24"/>
          <w:szCs w:val="24"/>
        </w:rPr>
        <w:t xml:space="preserve">Why is there an inversion of the difference in boys and girls between Y1 and Y2, is this completely random? </w:t>
      </w:r>
      <w:r w:rsidRPr="005D5EDD">
        <w:rPr>
          <w:rFonts w:ascii="Arial" w:eastAsia="MS Mincho" w:hAnsi="Arial" w:cs="Arial"/>
          <w:sz w:val="24"/>
          <w:szCs w:val="24"/>
        </w:rPr>
        <w:t xml:space="preserve">No, it is directly related to the relative levels of SEND. </w:t>
      </w:r>
    </w:p>
    <w:p w14:paraId="0EB580CA" w14:textId="77777777" w:rsidR="008F7137" w:rsidRDefault="008F7137" w:rsidP="008F7137">
      <w:pPr>
        <w:spacing w:after="0" w:line="240" w:lineRule="auto"/>
        <w:rPr>
          <w:rFonts w:ascii="Arial" w:eastAsia="MS Mincho" w:hAnsi="Arial" w:cs="Arial"/>
          <w:sz w:val="24"/>
          <w:szCs w:val="24"/>
        </w:rPr>
      </w:pPr>
    </w:p>
    <w:p w14:paraId="4B95D158" w14:textId="77777777" w:rsidR="00906D54" w:rsidRDefault="00906D54" w:rsidP="008F7137">
      <w:pPr>
        <w:spacing w:after="0" w:line="240" w:lineRule="auto"/>
        <w:rPr>
          <w:rFonts w:ascii="Arial" w:eastAsia="MS Mincho" w:hAnsi="Arial" w:cs="Arial"/>
          <w:sz w:val="24"/>
          <w:szCs w:val="24"/>
        </w:rPr>
      </w:pPr>
    </w:p>
    <w:p w14:paraId="7A37EE56" w14:textId="77777777" w:rsidR="00906D54" w:rsidRPr="008F7137" w:rsidRDefault="00906D54" w:rsidP="008F7137">
      <w:pPr>
        <w:spacing w:after="0" w:line="240" w:lineRule="auto"/>
        <w:rPr>
          <w:rFonts w:ascii="Arial" w:eastAsia="MS Mincho" w:hAnsi="Arial" w:cs="Arial"/>
          <w:sz w:val="24"/>
          <w:szCs w:val="24"/>
        </w:rPr>
      </w:pPr>
    </w:p>
    <w:p w14:paraId="641A8C0A" w14:textId="77777777" w:rsidR="008F7137" w:rsidRPr="008F7137" w:rsidRDefault="008F7137" w:rsidP="008F7137">
      <w:pPr>
        <w:spacing w:after="0" w:line="240" w:lineRule="auto"/>
        <w:rPr>
          <w:rFonts w:ascii="Arial" w:eastAsia="Calibri" w:hAnsi="Arial" w:cs="Arial"/>
          <w:b/>
          <w:sz w:val="24"/>
          <w:szCs w:val="24"/>
          <w:u w:val="single"/>
        </w:rPr>
      </w:pPr>
      <w:r w:rsidRPr="008F7137">
        <w:rPr>
          <w:rFonts w:ascii="Arial" w:eastAsia="Calibri" w:hAnsi="Arial" w:cs="Arial"/>
          <w:b/>
          <w:sz w:val="24"/>
          <w:szCs w:val="24"/>
          <w:u w:val="single"/>
        </w:rPr>
        <w:lastRenderedPageBreak/>
        <w:t>Year 2 SATs Outcomes</w:t>
      </w:r>
    </w:p>
    <w:p w14:paraId="697B407C" w14:textId="77777777" w:rsidR="008F7137" w:rsidRPr="008F7137" w:rsidRDefault="008F7137" w:rsidP="008F7137">
      <w:pPr>
        <w:spacing w:after="0" w:line="240" w:lineRule="auto"/>
        <w:rPr>
          <w:rFonts w:ascii="Arial" w:eastAsia="Calibri" w:hAnsi="Arial" w:cs="Arial"/>
          <w:color w:val="FF0000"/>
          <w:sz w:val="24"/>
          <w:szCs w:val="24"/>
        </w:rPr>
      </w:pPr>
    </w:p>
    <w:p w14:paraId="3865C19E" w14:textId="77777777" w:rsidR="008F7137" w:rsidRPr="008F7137" w:rsidRDefault="008F7137" w:rsidP="009A1586">
      <w:pPr>
        <w:spacing w:after="0" w:line="240" w:lineRule="auto"/>
        <w:rPr>
          <w:rFonts w:ascii="Arial" w:eastAsia="MS Mincho" w:hAnsi="Arial" w:cs="Arial"/>
          <w:sz w:val="24"/>
          <w:szCs w:val="24"/>
        </w:rPr>
      </w:pPr>
      <w:r w:rsidRPr="008F7137">
        <w:rPr>
          <w:rFonts w:ascii="Arial" w:eastAsia="Calibri" w:hAnsi="Arial" w:cs="Arial"/>
          <w:sz w:val="24"/>
          <w:szCs w:val="24"/>
        </w:rPr>
        <w:t xml:space="preserve">Year 2 outcomes in reading and writing are poor and lower that the school has achieved previously. However, it was known that this cohort have had a higher incidence of SEND (5 EHCPs, 6 SEN Support, 10 Early Concerns of which 4 are dyslexic) and have also had a Covid affected early learning journey. Adaptations and recovery plans implemented in the autumn term did not make a sufficient difference to the outcomes of all groups within this cohort. As learning to read precedes learning to write, the central issue has been this cohort of children has not learned to read well enough on their early journey through the school. The key factors in this have been timetabling and the compression of learning through lockdown which has not been reversed quickly enough. The mechanisms used by the school previously which had </w:t>
      </w:r>
      <w:r w:rsidRPr="008F7137">
        <w:rPr>
          <w:rFonts w:ascii="Arial" w:eastAsia="MS Mincho" w:hAnsi="Arial" w:cs="Arial"/>
          <w:sz w:val="24"/>
          <w:szCs w:val="24"/>
        </w:rPr>
        <w:t xml:space="preserve">promoted very strong outcomes for Y2 children no longer had the same impact for this particular cohort of children. The school has identified elements of reception teaching in terms of less phonics and </w:t>
      </w:r>
      <w:proofErr w:type="gramStart"/>
      <w:r w:rsidRPr="008F7137">
        <w:rPr>
          <w:rFonts w:ascii="Arial" w:eastAsia="MS Mincho" w:hAnsi="Arial" w:cs="Arial"/>
          <w:sz w:val="24"/>
          <w:szCs w:val="24"/>
        </w:rPr>
        <w:t>a an</w:t>
      </w:r>
      <w:proofErr w:type="gramEnd"/>
      <w:r w:rsidRPr="008F7137">
        <w:rPr>
          <w:rFonts w:ascii="Arial" w:eastAsia="MS Mincho" w:hAnsi="Arial" w:cs="Arial"/>
          <w:sz w:val="24"/>
          <w:szCs w:val="24"/>
        </w:rPr>
        <w:t xml:space="preserve"> overemphasis on phonics rather than reading and fluency during recovery. Further factors included class disruption and </w:t>
      </w:r>
      <w:proofErr w:type="spellStart"/>
      <w:r w:rsidRPr="008F7137">
        <w:rPr>
          <w:rFonts w:ascii="Arial" w:eastAsia="MS Mincho" w:hAnsi="Arial" w:cs="Arial"/>
          <w:sz w:val="24"/>
          <w:szCs w:val="24"/>
        </w:rPr>
        <w:t>disregulation</w:t>
      </w:r>
      <w:proofErr w:type="spellEnd"/>
      <w:r w:rsidRPr="008F7137">
        <w:rPr>
          <w:rFonts w:ascii="Arial" w:eastAsia="MS Mincho" w:hAnsi="Arial" w:cs="Arial"/>
          <w:sz w:val="24"/>
          <w:szCs w:val="24"/>
        </w:rPr>
        <w:t xml:space="preserve"> in some children within their first year which used teaching assistant capacity. In response to the issues raised, the school has significantly invested in the reading stock, particularly in KS1 for the take home and class reading scheme. A fifth phonics lesson has been reinstated in reception, and amending timetables such that the current Y1 outcomes have increased by 10%. In response to a governor question (</w:t>
      </w:r>
      <w:r w:rsidRPr="005D5EDD">
        <w:rPr>
          <w:rFonts w:ascii="Arial" w:eastAsia="MS Mincho" w:hAnsi="Arial" w:cs="Arial"/>
          <w:b/>
          <w:bCs/>
          <w:color w:val="FF0000"/>
          <w:sz w:val="24"/>
          <w:szCs w:val="24"/>
        </w:rPr>
        <w:t>Q</w:t>
      </w:r>
      <w:r w:rsidRPr="008F7137">
        <w:rPr>
          <w:rFonts w:ascii="Arial" w:eastAsia="MS Mincho" w:hAnsi="Arial" w:cs="Arial"/>
          <w:sz w:val="24"/>
          <w:szCs w:val="24"/>
        </w:rPr>
        <w:t xml:space="preserve">) around what areas had been cut to accommodate the expansion of literacy, the Headteacher stated that the wider curriculum had been amended, assembly time reduced and lessons restructured to enable more effective use of time. These changes are highlighted in the school development plan. </w:t>
      </w:r>
    </w:p>
    <w:p w14:paraId="32C1ABCE" w14:textId="77777777" w:rsidR="008F7137" w:rsidRPr="008F7137" w:rsidRDefault="008F7137" w:rsidP="009A1586">
      <w:pPr>
        <w:spacing w:after="0" w:line="240" w:lineRule="auto"/>
        <w:rPr>
          <w:rFonts w:ascii="Arial" w:eastAsia="MS Mincho" w:hAnsi="Arial" w:cs="Arial"/>
          <w:sz w:val="24"/>
          <w:szCs w:val="24"/>
        </w:rPr>
      </w:pPr>
    </w:p>
    <w:p w14:paraId="4AE8DCC5" w14:textId="77777777" w:rsidR="008F7137" w:rsidRDefault="008F7137" w:rsidP="009A1586">
      <w:pPr>
        <w:spacing w:after="0" w:line="240" w:lineRule="auto"/>
        <w:rPr>
          <w:rFonts w:ascii="Arial" w:eastAsia="Calibri" w:hAnsi="Arial" w:cs="Arial"/>
          <w:sz w:val="24"/>
          <w:szCs w:val="24"/>
        </w:rPr>
      </w:pPr>
      <w:r w:rsidRPr="008F7137">
        <w:rPr>
          <w:rFonts w:ascii="Arial" w:eastAsia="Calibri" w:hAnsi="Arial" w:cs="Arial"/>
          <w:sz w:val="24"/>
          <w:szCs w:val="24"/>
        </w:rPr>
        <w:t>The Early Reading Lead and English Hub literacy specialist (new in role from Sept 2022) has received comprehensive training, with a wider range of external schools and resource benchmarks. This has impacted both on her training of WPPS staff and increased fidelity to the SSP scheme. Across Reception to Year 4, a much greater focus on whole class reading for fluency is being implemented.</w:t>
      </w:r>
    </w:p>
    <w:p w14:paraId="0261D99C" w14:textId="77777777" w:rsidR="00BF7AC5" w:rsidRDefault="00BF7AC5" w:rsidP="008F7137">
      <w:pPr>
        <w:spacing w:after="0" w:line="240" w:lineRule="auto"/>
        <w:rPr>
          <w:rFonts w:ascii="Arial" w:eastAsia="Calibri" w:hAnsi="Arial" w:cs="Arial"/>
          <w:sz w:val="24"/>
          <w:szCs w:val="24"/>
        </w:rPr>
      </w:pPr>
    </w:p>
    <w:p w14:paraId="40DF2548" w14:textId="6298058D" w:rsidR="00BF7AC5" w:rsidRPr="008F7137" w:rsidRDefault="00BF7AC5" w:rsidP="008F7137">
      <w:pPr>
        <w:spacing w:after="0" w:line="240" w:lineRule="auto"/>
        <w:rPr>
          <w:rFonts w:ascii="Arial" w:eastAsia="Calibri" w:hAnsi="Arial" w:cs="Arial"/>
          <w:sz w:val="24"/>
          <w:szCs w:val="24"/>
        </w:rPr>
      </w:pPr>
      <w:r>
        <w:rPr>
          <w:rFonts w:ascii="Arial" w:eastAsia="Calibri" w:hAnsi="Arial" w:cs="Arial"/>
          <w:sz w:val="24"/>
          <w:szCs w:val="24"/>
        </w:rPr>
        <w:t xml:space="preserve">Governors noted that </w:t>
      </w:r>
      <w:r w:rsidRPr="00BF7AC5">
        <w:rPr>
          <w:rFonts w:ascii="Arial" w:eastAsia="Calibri" w:hAnsi="Arial" w:cs="Arial"/>
          <w:sz w:val="24"/>
          <w:szCs w:val="24"/>
        </w:rPr>
        <w:t>Y2 is no longer a statutory assessment point</w:t>
      </w:r>
      <w:r>
        <w:rPr>
          <w:rFonts w:ascii="Arial" w:eastAsia="Calibri" w:hAnsi="Arial" w:cs="Arial"/>
          <w:sz w:val="24"/>
          <w:szCs w:val="24"/>
        </w:rPr>
        <w:t xml:space="preserve"> and raised the following questions:</w:t>
      </w:r>
    </w:p>
    <w:p w14:paraId="626A50B9" w14:textId="77777777" w:rsidR="008F7137" w:rsidRPr="008F7137" w:rsidRDefault="008F7137" w:rsidP="008F7137">
      <w:pPr>
        <w:spacing w:after="0" w:line="240" w:lineRule="auto"/>
        <w:rPr>
          <w:rFonts w:ascii="Arial" w:eastAsia="Calibri" w:hAnsi="Arial" w:cs="Arial"/>
          <w:sz w:val="24"/>
          <w:szCs w:val="24"/>
        </w:rPr>
      </w:pPr>
    </w:p>
    <w:p w14:paraId="23A7BD46" w14:textId="77777777" w:rsidR="008F7137" w:rsidRPr="005D5EDD" w:rsidRDefault="008F7137" w:rsidP="005D5EDD">
      <w:pPr>
        <w:pStyle w:val="ListParagraph"/>
        <w:numPr>
          <w:ilvl w:val="0"/>
          <w:numId w:val="7"/>
        </w:numPr>
        <w:spacing w:after="0" w:line="240" w:lineRule="auto"/>
        <w:rPr>
          <w:rFonts w:ascii="Arial" w:eastAsia="Calibri" w:hAnsi="Arial" w:cs="Arial"/>
          <w:sz w:val="24"/>
          <w:szCs w:val="24"/>
        </w:rPr>
      </w:pPr>
      <w:r w:rsidRPr="005D5EDD">
        <w:rPr>
          <w:rFonts w:ascii="Arial" w:eastAsia="Calibri" w:hAnsi="Arial" w:cs="Arial"/>
          <w:i/>
          <w:iCs/>
          <w:color w:val="FF0000"/>
          <w:sz w:val="24"/>
          <w:szCs w:val="24"/>
        </w:rPr>
        <w:t>How will the Y2 cohort moving to Y3 be supported?</w:t>
      </w:r>
      <w:r w:rsidRPr="005D5EDD">
        <w:rPr>
          <w:rFonts w:ascii="Arial" w:eastAsia="Calibri" w:hAnsi="Arial" w:cs="Arial"/>
          <w:color w:val="FF0000"/>
          <w:sz w:val="24"/>
          <w:szCs w:val="24"/>
        </w:rPr>
        <w:t xml:space="preserve"> </w:t>
      </w:r>
      <w:r w:rsidRPr="005D5EDD">
        <w:rPr>
          <w:rFonts w:ascii="Arial" w:eastAsia="Calibri" w:hAnsi="Arial" w:cs="Arial"/>
          <w:sz w:val="24"/>
          <w:szCs w:val="24"/>
        </w:rPr>
        <w:t>This will occur through streamed phonics and whole class reading lessons, targeted interventions for early readers, an emphasis on reading in the curriculum, adjusting planning to meet the needs of the cohort and more frequent in-year assessment. The Y3 teachers are the same team that have already successfully implemented revised approaches this year for a lower attaining cohort, significant planning has already taken place and senior leaders will work closely with the year group to provide guidance and monitor the quality of provision.</w:t>
      </w:r>
    </w:p>
    <w:p w14:paraId="3E0C3307" w14:textId="77777777" w:rsidR="008F7137" w:rsidRPr="005D5EDD" w:rsidRDefault="008F7137" w:rsidP="005D5EDD">
      <w:pPr>
        <w:pStyle w:val="ListParagraph"/>
        <w:numPr>
          <w:ilvl w:val="0"/>
          <w:numId w:val="7"/>
        </w:numPr>
        <w:spacing w:after="0" w:line="240" w:lineRule="auto"/>
        <w:rPr>
          <w:rFonts w:ascii="Arial" w:eastAsia="MS Mincho" w:hAnsi="Arial" w:cs="Arial"/>
          <w:sz w:val="24"/>
          <w:szCs w:val="24"/>
        </w:rPr>
      </w:pPr>
      <w:r w:rsidRPr="005D5EDD">
        <w:rPr>
          <w:rFonts w:ascii="Arial" w:eastAsia="Calibri" w:hAnsi="Arial" w:cs="Arial"/>
          <w:i/>
          <w:iCs/>
          <w:color w:val="FF0000"/>
          <w:sz w:val="24"/>
          <w:szCs w:val="24"/>
        </w:rPr>
        <w:t>How will the school measure the impact of these changes?</w:t>
      </w:r>
      <w:r w:rsidRPr="005D5EDD">
        <w:rPr>
          <w:rFonts w:ascii="Arial" w:eastAsia="Calibri" w:hAnsi="Arial" w:cs="Arial"/>
          <w:color w:val="FF0000"/>
          <w:sz w:val="24"/>
          <w:szCs w:val="24"/>
        </w:rPr>
        <w:t xml:space="preserve"> </w:t>
      </w:r>
      <w:r w:rsidRPr="005D5EDD">
        <w:rPr>
          <w:rFonts w:ascii="Arial" w:eastAsia="Calibri" w:hAnsi="Arial" w:cs="Arial"/>
          <w:sz w:val="24"/>
          <w:szCs w:val="24"/>
        </w:rPr>
        <w:t xml:space="preserve">There are strong supporting indicators that our identification of the issues and actions to address are accurate and will be impactful. Year 1 phonics and reading outcomes have recovered strongly this year after the changes described, Y2 NTS reading assessments at the end of the summer (six weeks after SATs) show an average standard score of 112 (up from 102 in the spring term) and 91% of children achieving within the standard score range for achieving the </w:t>
      </w:r>
      <w:r w:rsidRPr="005D5EDD">
        <w:rPr>
          <w:rFonts w:ascii="Arial" w:eastAsia="Calibri" w:hAnsi="Arial" w:cs="Arial"/>
          <w:sz w:val="24"/>
          <w:szCs w:val="24"/>
        </w:rPr>
        <w:lastRenderedPageBreak/>
        <w:t xml:space="preserve">expected standard (up from 77% in the spring term). In addition, Y3 reading (and writing) progress and outcomes have accelerated. The </w:t>
      </w:r>
      <w:r w:rsidRPr="005D5EDD">
        <w:rPr>
          <w:rFonts w:ascii="Arial" w:eastAsia="MS Mincho" w:hAnsi="Arial" w:cs="Arial"/>
          <w:sz w:val="24"/>
          <w:szCs w:val="24"/>
        </w:rPr>
        <w:t xml:space="preserve">combination of these different indicators gives the school confidence that its revised approach is going to address current gaps and ensure that it doesn't recur in other cohorts. </w:t>
      </w:r>
    </w:p>
    <w:p w14:paraId="46339284" w14:textId="77777777" w:rsidR="008F7137" w:rsidRPr="005D5EDD" w:rsidRDefault="008F7137" w:rsidP="005D5EDD">
      <w:pPr>
        <w:pStyle w:val="ListParagraph"/>
        <w:numPr>
          <w:ilvl w:val="0"/>
          <w:numId w:val="7"/>
        </w:numPr>
        <w:spacing w:after="0" w:line="240" w:lineRule="auto"/>
        <w:rPr>
          <w:rFonts w:ascii="Arial" w:eastAsia="MS Mincho" w:hAnsi="Arial" w:cs="Arial"/>
          <w:sz w:val="24"/>
          <w:szCs w:val="24"/>
        </w:rPr>
      </w:pPr>
      <w:r w:rsidRPr="005D5EDD">
        <w:rPr>
          <w:rFonts w:ascii="Arial" w:eastAsia="MS Mincho" w:hAnsi="Arial" w:cs="Arial"/>
          <w:i/>
          <w:iCs/>
          <w:color w:val="FF0000"/>
          <w:sz w:val="24"/>
          <w:szCs w:val="24"/>
        </w:rPr>
        <w:t>Is there an approach that parents could use to support phonics?</w:t>
      </w:r>
      <w:r w:rsidRPr="005D5EDD">
        <w:rPr>
          <w:rFonts w:ascii="Arial" w:eastAsia="MS Mincho" w:hAnsi="Arial" w:cs="Arial"/>
          <w:color w:val="FF0000"/>
          <w:sz w:val="24"/>
          <w:szCs w:val="24"/>
        </w:rPr>
        <w:t xml:space="preserve"> </w:t>
      </w:r>
      <w:r w:rsidRPr="005D5EDD">
        <w:rPr>
          <w:rFonts w:ascii="Arial" w:eastAsia="MS Mincho" w:hAnsi="Arial" w:cs="Arial"/>
          <w:sz w:val="24"/>
          <w:szCs w:val="24"/>
        </w:rPr>
        <w:t xml:space="preserve">The school uses </w:t>
      </w:r>
      <w:proofErr w:type="spellStart"/>
      <w:r w:rsidRPr="005D5EDD">
        <w:rPr>
          <w:rFonts w:ascii="Arial" w:eastAsia="MS Mincho" w:hAnsi="Arial" w:cs="Arial"/>
          <w:sz w:val="24"/>
          <w:szCs w:val="24"/>
        </w:rPr>
        <w:t>ReadWrite</w:t>
      </w:r>
      <w:proofErr w:type="spellEnd"/>
      <w:r w:rsidRPr="005D5EDD">
        <w:rPr>
          <w:rFonts w:ascii="Arial" w:eastAsia="MS Mincho" w:hAnsi="Arial" w:cs="Arial"/>
          <w:sz w:val="24"/>
          <w:szCs w:val="24"/>
        </w:rPr>
        <w:t xml:space="preserve"> Inc and books have been put online for parents to read with their children with high quality decodable texts that all children can access. </w:t>
      </w:r>
    </w:p>
    <w:p w14:paraId="6A987A6B" w14:textId="77777777" w:rsidR="008F7137" w:rsidRPr="005D5EDD" w:rsidRDefault="008F7137" w:rsidP="005D5EDD">
      <w:pPr>
        <w:pStyle w:val="ListParagraph"/>
        <w:numPr>
          <w:ilvl w:val="0"/>
          <w:numId w:val="7"/>
        </w:numPr>
        <w:spacing w:after="0" w:line="240" w:lineRule="auto"/>
        <w:rPr>
          <w:rFonts w:ascii="Arial" w:eastAsia="MS Mincho" w:hAnsi="Arial" w:cs="Arial"/>
          <w:sz w:val="24"/>
          <w:szCs w:val="24"/>
        </w:rPr>
      </w:pPr>
      <w:r w:rsidRPr="005D5EDD">
        <w:rPr>
          <w:rFonts w:ascii="Arial" w:eastAsia="MS Mincho" w:hAnsi="Arial" w:cs="Arial"/>
          <w:i/>
          <w:iCs/>
          <w:color w:val="FF0000"/>
          <w:sz w:val="24"/>
          <w:szCs w:val="24"/>
        </w:rPr>
        <w:t>Have the approaches used by the school to address the issues raised been validated elsewhere?</w:t>
      </w:r>
      <w:r w:rsidRPr="005D5EDD">
        <w:rPr>
          <w:rFonts w:ascii="Arial" w:eastAsia="MS Mincho" w:hAnsi="Arial" w:cs="Arial"/>
          <w:color w:val="FF0000"/>
          <w:sz w:val="24"/>
          <w:szCs w:val="24"/>
        </w:rPr>
        <w:t xml:space="preserve"> </w:t>
      </w:r>
      <w:r w:rsidRPr="005D5EDD">
        <w:rPr>
          <w:rFonts w:ascii="Arial" w:eastAsia="MS Mincho" w:hAnsi="Arial" w:cs="Arial"/>
          <w:sz w:val="24"/>
          <w:szCs w:val="24"/>
        </w:rPr>
        <w:t xml:space="preserve">The school’s Merton Education Partner (MEP) has reinforced and supported the analysis and thinking which went behind it in her reports (copies on file). </w:t>
      </w:r>
    </w:p>
    <w:p w14:paraId="769D57A0" w14:textId="77777777" w:rsidR="008F7137" w:rsidRPr="008F7137" w:rsidRDefault="008F7137" w:rsidP="008F7137">
      <w:pPr>
        <w:spacing w:after="0" w:line="240" w:lineRule="auto"/>
        <w:rPr>
          <w:rFonts w:ascii="Arial" w:eastAsia="MS Mincho" w:hAnsi="Arial" w:cs="Arial"/>
          <w:sz w:val="24"/>
          <w:szCs w:val="24"/>
        </w:rPr>
      </w:pPr>
    </w:p>
    <w:p w14:paraId="0D377F87" w14:textId="77777777" w:rsidR="008F7137" w:rsidRPr="008F7137" w:rsidRDefault="008F7137" w:rsidP="008F7137">
      <w:pPr>
        <w:spacing w:after="0" w:line="240" w:lineRule="auto"/>
        <w:rPr>
          <w:rFonts w:ascii="Arial" w:eastAsia="MS Mincho" w:hAnsi="Arial" w:cs="Arial"/>
          <w:b/>
          <w:bCs/>
          <w:sz w:val="24"/>
          <w:szCs w:val="24"/>
          <w:u w:val="single"/>
        </w:rPr>
      </w:pPr>
      <w:r w:rsidRPr="008F7137">
        <w:rPr>
          <w:rFonts w:ascii="Arial" w:eastAsia="MS Mincho" w:hAnsi="Arial" w:cs="Arial"/>
          <w:b/>
          <w:bCs/>
          <w:sz w:val="24"/>
          <w:szCs w:val="24"/>
          <w:u w:val="single"/>
        </w:rPr>
        <w:t>Year 4 multiplication tables check</w:t>
      </w:r>
    </w:p>
    <w:p w14:paraId="25240ED3" w14:textId="77777777" w:rsidR="008F7137" w:rsidRPr="008F7137" w:rsidRDefault="008F7137" w:rsidP="008F7137">
      <w:pPr>
        <w:spacing w:after="0" w:line="240" w:lineRule="auto"/>
        <w:rPr>
          <w:rFonts w:ascii="Arial" w:eastAsia="MS Mincho" w:hAnsi="Arial" w:cs="Arial"/>
          <w:sz w:val="24"/>
          <w:szCs w:val="24"/>
        </w:rPr>
      </w:pPr>
    </w:p>
    <w:p w14:paraId="735971A4" w14:textId="77777777" w:rsidR="008F7137" w:rsidRPr="008F7137" w:rsidRDefault="008F7137" w:rsidP="008F7137">
      <w:pPr>
        <w:spacing w:after="0" w:line="240" w:lineRule="auto"/>
        <w:rPr>
          <w:rFonts w:ascii="Arial" w:eastAsia="MS Mincho" w:hAnsi="Arial" w:cs="Arial"/>
          <w:sz w:val="24"/>
          <w:szCs w:val="24"/>
        </w:rPr>
      </w:pPr>
      <w:r w:rsidRPr="008F7137">
        <w:rPr>
          <w:rFonts w:ascii="Arial" w:eastAsia="MS Mincho" w:hAnsi="Arial" w:cs="Arial"/>
          <w:sz w:val="24"/>
          <w:szCs w:val="24"/>
        </w:rPr>
        <w:t xml:space="preserve">Outcomes in the Year 4 Multiplication Tables Check are again very strong and comparable with last year which was the first statutory year of this test).  85% of children achieved a score of 22 or more out of 25 with an average score overall of 23.4. There were no significant gaps other than children with SEND (who scored at just below the national overall score last year). </w:t>
      </w:r>
    </w:p>
    <w:p w14:paraId="49699B3C" w14:textId="77777777" w:rsidR="008F7137" w:rsidRPr="008F7137" w:rsidRDefault="008F7137" w:rsidP="008F7137">
      <w:pPr>
        <w:spacing w:after="0" w:line="240" w:lineRule="auto"/>
        <w:rPr>
          <w:rFonts w:ascii="Arial" w:eastAsia="MS Mincho" w:hAnsi="Arial" w:cs="Arial"/>
          <w:sz w:val="24"/>
          <w:szCs w:val="24"/>
        </w:rPr>
      </w:pPr>
    </w:p>
    <w:p w14:paraId="737533F8" w14:textId="77777777" w:rsidR="008F7137" w:rsidRPr="008F7137" w:rsidRDefault="008F7137" w:rsidP="008F7137">
      <w:pPr>
        <w:spacing w:after="0" w:line="240" w:lineRule="auto"/>
        <w:rPr>
          <w:rFonts w:ascii="Arial" w:eastAsia="Calibri" w:hAnsi="Arial" w:cs="Arial"/>
          <w:sz w:val="24"/>
          <w:szCs w:val="24"/>
        </w:rPr>
      </w:pPr>
      <w:r w:rsidRPr="008F7137">
        <w:rPr>
          <w:rFonts w:ascii="Arial" w:eastAsia="Calibri" w:hAnsi="Arial" w:cs="Arial"/>
          <w:b/>
          <w:sz w:val="24"/>
          <w:szCs w:val="24"/>
          <w:u w:val="single"/>
        </w:rPr>
        <w:t>Year 6 SATs outcomes</w:t>
      </w:r>
    </w:p>
    <w:p w14:paraId="7257B5DD" w14:textId="77777777" w:rsidR="008F7137" w:rsidRPr="008F7137" w:rsidRDefault="008F7137" w:rsidP="008F7137">
      <w:pPr>
        <w:spacing w:after="0" w:line="240" w:lineRule="auto"/>
        <w:rPr>
          <w:rFonts w:ascii="Arial" w:eastAsia="Calibri" w:hAnsi="Arial" w:cs="Arial"/>
          <w:sz w:val="24"/>
          <w:szCs w:val="24"/>
        </w:rPr>
      </w:pPr>
    </w:p>
    <w:p w14:paraId="29E8DA65" w14:textId="77777777" w:rsidR="008F7137" w:rsidRPr="008F7137" w:rsidRDefault="008F7137" w:rsidP="008F7137">
      <w:pPr>
        <w:spacing w:after="0" w:line="240" w:lineRule="auto"/>
        <w:rPr>
          <w:rFonts w:ascii="Arial" w:eastAsia="Calibri" w:hAnsi="Arial" w:cs="Arial"/>
          <w:sz w:val="24"/>
          <w:szCs w:val="24"/>
        </w:rPr>
      </w:pPr>
      <w:r w:rsidRPr="008F7137">
        <w:rPr>
          <w:rFonts w:ascii="Arial" w:eastAsia="Calibri" w:hAnsi="Arial" w:cs="Arial"/>
          <w:sz w:val="24"/>
          <w:szCs w:val="24"/>
        </w:rPr>
        <w:t>Y6 SATS outcomes were reported as follows:</w:t>
      </w:r>
    </w:p>
    <w:p w14:paraId="650F18F3" w14:textId="77777777" w:rsidR="008F7137" w:rsidRPr="008F7137" w:rsidRDefault="008F7137" w:rsidP="008F7137">
      <w:pPr>
        <w:spacing w:after="0" w:line="240" w:lineRule="auto"/>
        <w:rPr>
          <w:rFonts w:ascii="Arial" w:eastAsia="Calibri" w:hAnsi="Arial" w:cs="Arial"/>
          <w:sz w:val="24"/>
          <w:szCs w:val="24"/>
        </w:rPr>
      </w:pPr>
    </w:p>
    <w:p w14:paraId="0F3D0E54" w14:textId="77777777" w:rsidR="008F7137" w:rsidRPr="008F7137" w:rsidRDefault="008F7137" w:rsidP="008F7137">
      <w:pPr>
        <w:spacing w:after="0" w:line="240" w:lineRule="auto"/>
        <w:rPr>
          <w:rFonts w:ascii="Arial" w:eastAsia="Calibri" w:hAnsi="Arial" w:cs="Arial"/>
          <w:sz w:val="24"/>
          <w:szCs w:val="24"/>
        </w:rPr>
      </w:pPr>
      <w:r w:rsidRPr="008F7137">
        <w:rPr>
          <w:rFonts w:ascii="Arial" w:eastAsia="MS Mincho" w:hAnsi="Arial" w:cs="Arial"/>
          <w:noProof/>
          <w:sz w:val="24"/>
          <w:szCs w:val="24"/>
        </w:rPr>
        <w:drawing>
          <wp:inline distT="0" distB="0" distL="0" distR="0" wp14:anchorId="71660F05" wp14:editId="735B2993">
            <wp:extent cx="7746459" cy="2343150"/>
            <wp:effectExtent l="0" t="0" r="0" b="0"/>
            <wp:docPr id="488675015" name="Picture 488675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1171" cy="2344575"/>
                    </a:xfrm>
                    <a:prstGeom prst="rect">
                      <a:avLst/>
                    </a:prstGeom>
                    <a:noFill/>
                    <a:ln>
                      <a:noFill/>
                    </a:ln>
                  </pic:spPr>
                </pic:pic>
              </a:graphicData>
            </a:graphic>
          </wp:inline>
        </w:drawing>
      </w:r>
    </w:p>
    <w:p w14:paraId="345B5D25" w14:textId="77777777" w:rsidR="008F7137" w:rsidRPr="008F7137" w:rsidRDefault="008F7137" w:rsidP="008F7137">
      <w:pPr>
        <w:spacing w:after="0" w:line="240" w:lineRule="auto"/>
        <w:rPr>
          <w:rFonts w:ascii="Arial" w:eastAsia="MS Mincho" w:hAnsi="Arial" w:cs="Arial"/>
          <w:sz w:val="24"/>
          <w:szCs w:val="24"/>
        </w:rPr>
      </w:pPr>
      <w:r w:rsidRPr="008F7137">
        <w:rPr>
          <w:rFonts w:ascii="Arial" w:eastAsia="Calibri" w:hAnsi="Arial" w:cs="Arial"/>
          <w:sz w:val="24"/>
          <w:szCs w:val="24"/>
        </w:rPr>
        <w:t>Outcomes were exceptionally strong across all subjects – the outcomes in reading were the highest ever achieved at the school. Referencing the discussion last year about teacher assessment at the greater depth standard in writing, a much more rigorous moderation of writing was carried out this year, supported by the phase assistant headteacher being a Merton Key Stage 2 moderator this year</w:t>
      </w:r>
      <w:r w:rsidRPr="008F7137">
        <w:rPr>
          <w:rFonts w:ascii="Arial" w:eastAsia="Calibri" w:hAnsi="Arial" w:cs="Arial"/>
          <w:sz w:val="24"/>
          <w:szCs w:val="24"/>
          <w:vertAlign w:val="superscript"/>
        </w:rPr>
        <w:footnoteReference w:id="14"/>
      </w:r>
      <w:r w:rsidRPr="008F7137">
        <w:rPr>
          <w:rFonts w:ascii="Arial" w:eastAsia="Calibri" w:hAnsi="Arial" w:cs="Arial"/>
          <w:sz w:val="24"/>
          <w:szCs w:val="24"/>
        </w:rPr>
        <w:t xml:space="preserve">. The fall in the proportion reaching the greater depth standard is much more a reflection of the assessment and moderation process (and previous years’ misconceptions) rather than a fall in writing standards. 2022 outcomes are strong in all aspects – for example, the achievement of disadvantaged students at Wimbledon Park this year is </w:t>
      </w:r>
      <w:r w:rsidRPr="008F7137">
        <w:rPr>
          <w:rFonts w:ascii="Arial" w:eastAsia="Calibri" w:hAnsi="Arial" w:cs="Arial"/>
          <w:sz w:val="24"/>
          <w:szCs w:val="24"/>
        </w:rPr>
        <w:lastRenderedPageBreak/>
        <w:t xml:space="preserve">above that of </w:t>
      </w:r>
      <w:proofErr w:type="spellStart"/>
      <w:r w:rsidRPr="008F7137">
        <w:rPr>
          <w:rFonts w:ascii="Arial" w:eastAsia="Calibri" w:hAnsi="Arial" w:cs="Arial"/>
          <w:sz w:val="24"/>
          <w:szCs w:val="24"/>
        </w:rPr>
        <w:t>non disadvantaged</w:t>
      </w:r>
      <w:proofErr w:type="spellEnd"/>
      <w:r w:rsidRPr="008F7137">
        <w:rPr>
          <w:rFonts w:ascii="Arial" w:eastAsia="Calibri" w:hAnsi="Arial" w:cs="Arial"/>
          <w:sz w:val="24"/>
          <w:szCs w:val="24"/>
        </w:rPr>
        <w:t xml:space="preserve"> students. Interestingly, the overall RWM combined outcome reflects the greater incidence of specific learning difficulties (dyslexia and dyscalculia) in this cohort leading to a profile where a greater number of children had one specific weak subject. The outcomes do not highlight any particular focus action areas. </w:t>
      </w:r>
    </w:p>
    <w:p w14:paraId="301129DC" w14:textId="77777777" w:rsidR="008F7137" w:rsidRPr="008F7137" w:rsidRDefault="008F7137" w:rsidP="008F7137">
      <w:pPr>
        <w:spacing w:after="0" w:line="240" w:lineRule="auto"/>
        <w:rPr>
          <w:rFonts w:ascii="Arial" w:eastAsia="MS Mincho" w:hAnsi="Arial" w:cs="Arial"/>
          <w:sz w:val="24"/>
          <w:szCs w:val="24"/>
        </w:rPr>
      </w:pPr>
    </w:p>
    <w:p w14:paraId="1D7FB976" w14:textId="77777777" w:rsidR="008F7137" w:rsidRPr="008F7137" w:rsidRDefault="008F7137" w:rsidP="008F7137">
      <w:pPr>
        <w:spacing w:after="0" w:line="240" w:lineRule="auto"/>
        <w:rPr>
          <w:rFonts w:ascii="Arial" w:eastAsia="Calibri" w:hAnsi="Arial" w:cs="Arial"/>
          <w:b/>
          <w:sz w:val="24"/>
          <w:szCs w:val="24"/>
          <w:u w:val="single"/>
        </w:rPr>
      </w:pPr>
      <w:bookmarkStart w:id="6" w:name="_Hlk50998589"/>
      <w:r w:rsidRPr="008F7137">
        <w:rPr>
          <w:rFonts w:ascii="Arial" w:eastAsia="Calibri" w:hAnsi="Arial" w:cs="Arial"/>
          <w:b/>
          <w:sz w:val="24"/>
          <w:szCs w:val="24"/>
          <w:u w:val="single"/>
        </w:rPr>
        <w:t>Outcomes across Year 1-6</w:t>
      </w:r>
    </w:p>
    <w:p w14:paraId="47FAA3DB" w14:textId="77777777" w:rsidR="008F7137" w:rsidRPr="008F7137" w:rsidRDefault="008F7137" w:rsidP="008F7137">
      <w:pPr>
        <w:spacing w:after="0" w:line="240" w:lineRule="auto"/>
        <w:rPr>
          <w:rFonts w:ascii="Arial" w:eastAsia="Calibri" w:hAnsi="Arial" w:cs="Arial"/>
          <w:sz w:val="24"/>
          <w:szCs w:val="24"/>
        </w:rPr>
      </w:pPr>
    </w:p>
    <w:p w14:paraId="756CE70A" w14:textId="77777777" w:rsidR="008F7137" w:rsidRPr="008F7137" w:rsidRDefault="008F7137" w:rsidP="008F7137">
      <w:pPr>
        <w:numPr>
          <w:ilvl w:val="0"/>
          <w:numId w:val="3"/>
        </w:numPr>
        <w:spacing w:after="0" w:line="240" w:lineRule="auto"/>
        <w:contextualSpacing/>
        <w:rPr>
          <w:rFonts w:ascii="Arial" w:eastAsia="Calibri" w:hAnsi="Arial" w:cs="Arial"/>
          <w:sz w:val="24"/>
          <w:szCs w:val="24"/>
        </w:rPr>
      </w:pPr>
      <w:r w:rsidRPr="008F7137">
        <w:rPr>
          <w:rFonts w:ascii="Arial" w:eastAsia="Calibri" w:hAnsi="Arial" w:cs="Arial"/>
          <w:sz w:val="24"/>
          <w:szCs w:val="24"/>
        </w:rPr>
        <w:t>Standard score attainment for the end for summer term NTS papers in reading and maths are generally very strong and consistent.</w:t>
      </w:r>
    </w:p>
    <w:p w14:paraId="6DE86CB5" w14:textId="77777777" w:rsidR="008F7137" w:rsidRPr="008F7137" w:rsidRDefault="008F7137" w:rsidP="008F7137">
      <w:pPr>
        <w:numPr>
          <w:ilvl w:val="0"/>
          <w:numId w:val="3"/>
        </w:numPr>
        <w:spacing w:after="0" w:line="240" w:lineRule="auto"/>
        <w:contextualSpacing/>
        <w:rPr>
          <w:rFonts w:ascii="Arial" w:eastAsia="Calibri" w:hAnsi="Arial" w:cs="Arial"/>
          <w:sz w:val="24"/>
          <w:szCs w:val="24"/>
        </w:rPr>
      </w:pPr>
      <w:r w:rsidRPr="008F7137">
        <w:rPr>
          <w:rFonts w:ascii="Arial" w:eastAsia="Calibri" w:hAnsi="Arial" w:cs="Arial"/>
          <w:sz w:val="24"/>
          <w:szCs w:val="24"/>
        </w:rPr>
        <w:t>Y1 scores have risen strongly over the year</w:t>
      </w:r>
    </w:p>
    <w:p w14:paraId="089F422F" w14:textId="77777777" w:rsidR="008F7137" w:rsidRPr="008F7137" w:rsidRDefault="008F7137" w:rsidP="008F7137">
      <w:pPr>
        <w:numPr>
          <w:ilvl w:val="0"/>
          <w:numId w:val="3"/>
        </w:numPr>
        <w:spacing w:after="0" w:line="240" w:lineRule="auto"/>
        <w:contextualSpacing/>
        <w:rPr>
          <w:rFonts w:ascii="Arial" w:eastAsia="Calibri" w:hAnsi="Arial" w:cs="Arial"/>
          <w:sz w:val="24"/>
          <w:szCs w:val="24"/>
        </w:rPr>
      </w:pPr>
      <w:r w:rsidRPr="008F7137">
        <w:rPr>
          <w:rFonts w:ascii="Arial" w:eastAsia="Calibri" w:hAnsi="Arial" w:cs="Arial"/>
          <w:sz w:val="24"/>
          <w:szCs w:val="24"/>
        </w:rPr>
        <w:t>Y2 NTS scores show strong continued improvement from SATs outcomes (taken 6 weeks apart)</w:t>
      </w:r>
    </w:p>
    <w:p w14:paraId="60BAC43D" w14:textId="77777777" w:rsidR="008F7137" w:rsidRPr="008F7137" w:rsidRDefault="008F7137" w:rsidP="008F7137">
      <w:pPr>
        <w:numPr>
          <w:ilvl w:val="0"/>
          <w:numId w:val="3"/>
        </w:numPr>
        <w:spacing w:after="0" w:line="240" w:lineRule="auto"/>
        <w:contextualSpacing/>
        <w:rPr>
          <w:rFonts w:ascii="Arial" w:eastAsia="Calibri" w:hAnsi="Arial" w:cs="Arial"/>
          <w:sz w:val="24"/>
          <w:szCs w:val="24"/>
        </w:rPr>
      </w:pPr>
      <w:r w:rsidRPr="008F7137">
        <w:rPr>
          <w:rFonts w:ascii="Arial" w:eastAsia="Calibri" w:hAnsi="Arial" w:cs="Arial"/>
          <w:sz w:val="24"/>
          <w:szCs w:val="24"/>
        </w:rPr>
        <w:t>Y6 results are very strongly aligned with SATs outcomes</w:t>
      </w:r>
    </w:p>
    <w:p w14:paraId="780736B7" w14:textId="77777777" w:rsidR="008F7137" w:rsidRPr="008F7137" w:rsidRDefault="008F7137" w:rsidP="008F7137">
      <w:pPr>
        <w:numPr>
          <w:ilvl w:val="0"/>
          <w:numId w:val="3"/>
        </w:numPr>
        <w:spacing w:after="0" w:line="240" w:lineRule="auto"/>
        <w:contextualSpacing/>
        <w:rPr>
          <w:rFonts w:ascii="Arial" w:eastAsia="Calibri" w:hAnsi="Arial" w:cs="Arial"/>
          <w:sz w:val="24"/>
          <w:szCs w:val="24"/>
        </w:rPr>
      </w:pPr>
      <w:r w:rsidRPr="008F7137">
        <w:rPr>
          <w:rFonts w:ascii="Arial" w:eastAsia="Calibri" w:hAnsi="Arial" w:cs="Arial"/>
          <w:sz w:val="24"/>
          <w:szCs w:val="24"/>
        </w:rPr>
        <w:t>Disadvantaged students average score is above 100 in both reading and maths</w:t>
      </w:r>
    </w:p>
    <w:p w14:paraId="47CB1386" w14:textId="77777777" w:rsidR="008F7137" w:rsidRPr="008F7137" w:rsidRDefault="008F7137" w:rsidP="008F7137">
      <w:pPr>
        <w:numPr>
          <w:ilvl w:val="0"/>
          <w:numId w:val="3"/>
        </w:numPr>
        <w:spacing w:after="0" w:line="240" w:lineRule="auto"/>
        <w:contextualSpacing/>
        <w:rPr>
          <w:rFonts w:ascii="Arial" w:eastAsia="Calibri" w:hAnsi="Arial" w:cs="Arial"/>
          <w:sz w:val="24"/>
          <w:szCs w:val="24"/>
        </w:rPr>
      </w:pPr>
      <w:r w:rsidRPr="008F7137">
        <w:rPr>
          <w:rFonts w:ascii="Arial" w:eastAsia="Calibri" w:hAnsi="Arial" w:cs="Arial"/>
          <w:sz w:val="24"/>
          <w:szCs w:val="24"/>
        </w:rPr>
        <w:t>End of year teacher assessment outcomes for year 1-6 are generally strong</w:t>
      </w:r>
    </w:p>
    <w:p w14:paraId="54B8DE0F" w14:textId="77777777" w:rsidR="008F7137" w:rsidRPr="008F7137" w:rsidRDefault="008F7137" w:rsidP="008F7137">
      <w:pPr>
        <w:numPr>
          <w:ilvl w:val="0"/>
          <w:numId w:val="3"/>
        </w:numPr>
        <w:spacing w:after="0" w:line="240" w:lineRule="auto"/>
        <w:contextualSpacing/>
        <w:rPr>
          <w:rFonts w:ascii="Arial" w:eastAsia="Calibri" w:hAnsi="Arial" w:cs="Arial"/>
          <w:sz w:val="24"/>
          <w:szCs w:val="24"/>
        </w:rPr>
      </w:pPr>
      <w:r w:rsidRPr="008F7137">
        <w:rPr>
          <w:rFonts w:ascii="Arial" w:eastAsia="Calibri" w:hAnsi="Arial" w:cs="Arial"/>
          <w:sz w:val="24"/>
          <w:szCs w:val="24"/>
        </w:rPr>
        <w:t>Maths is more consistently strong across all year groups</w:t>
      </w:r>
    </w:p>
    <w:p w14:paraId="532BD23F" w14:textId="77777777" w:rsidR="008F7137" w:rsidRPr="008F7137" w:rsidRDefault="008F7137" w:rsidP="008F7137">
      <w:pPr>
        <w:numPr>
          <w:ilvl w:val="0"/>
          <w:numId w:val="3"/>
        </w:numPr>
        <w:spacing w:after="0" w:line="240" w:lineRule="auto"/>
        <w:contextualSpacing/>
        <w:rPr>
          <w:rFonts w:ascii="Arial" w:eastAsia="Calibri" w:hAnsi="Arial" w:cs="Arial"/>
          <w:sz w:val="24"/>
          <w:szCs w:val="24"/>
        </w:rPr>
      </w:pPr>
      <w:r w:rsidRPr="008F7137">
        <w:rPr>
          <w:rFonts w:ascii="Arial" w:eastAsia="Calibri" w:hAnsi="Arial" w:cs="Arial"/>
          <w:sz w:val="24"/>
          <w:szCs w:val="24"/>
        </w:rPr>
        <w:t>Years 4/5/6 are overall quite a bit stronger than years 1/2/3.  This is particularly true in reading and writing</w:t>
      </w:r>
    </w:p>
    <w:p w14:paraId="532D8AD6" w14:textId="77777777" w:rsidR="008F7137" w:rsidRPr="008F7137" w:rsidRDefault="008F7137" w:rsidP="008F7137">
      <w:pPr>
        <w:numPr>
          <w:ilvl w:val="0"/>
          <w:numId w:val="3"/>
        </w:numPr>
        <w:spacing w:after="0" w:line="240" w:lineRule="auto"/>
        <w:contextualSpacing/>
        <w:rPr>
          <w:rFonts w:ascii="Arial" w:eastAsia="Calibri" w:hAnsi="Arial" w:cs="Arial"/>
          <w:sz w:val="24"/>
          <w:szCs w:val="24"/>
        </w:rPr>
      </w:pPr>
      <w:r w:rsidRPr="008F7137">
        <w:rPr>
          <w:rFonts w:ascii="Arial" w:eastAsia="Calibri" w:hAnsi="Arial" w:cs="Arial"/>
          <w:sz w:val="24"/>
          <w:szCs w:val="24"/>
        </w:rPr>
        <w:t>Writing across years 1 to 4 will need adapted approaches to pick up from the lower average year group staring points and wider attainment span</w:t>
      </w:r>
    </w:p>
    <w:bookmarkEnd w:id="6"/>
    <w:p w14:paraId="15340651" w14:textId="77777777" w:rsidR="008F7137" w:rsidRPr="008F7137" w:rsidRDefault="008F7137" w:rsidP="008F7137">
      <w:pPr>
        <w:spacing w:after="0" w:line="240" w:lineRule="auto"/>
        <w:rPr>
          <w:rFonts w:ascii="Arial" w:eastAsia="MS Mincho" w:hAnsi="Arial" w:cs="Arial"/>
          <w:sz w:val="24"/>
          <w:szCs w:val="24"/>
        </w:rPr>
      </w:pPr>
    </w:p>
    <w:p w14:paraId="07E30B59" w14:textId="77777777" w:rsidR="008F7137" w:rsidRPr="005D5EDD" w:rsidRDefault="008F7137" w:rsidP="005D5EDD">
      <w:pPr>
        <w:pStyle w:val="ListParagraph"/>
        <w:numPr>
          <w:ilvl w:val="0"/>
          <w:numId w:val="3"/>
        </w:numPr>
        <w:spacing w:after="0" w:line="240" w:lineRule="auto"/>
        <w:rPr>
          <w:rFonts w:ascii="Arial" w:eastAsia="MS Mincho" w:hAnsi="Arial" w:cs="Arial"/>
          <w:sz w:val="24"/>
          <w:szCs w:val="24"/>
        </w:rPr>
      </w:pPr>
      <w:r w:rsidRPr="005D5EDD">
        <w:rPr>
          <w:rFonts w:ascii="Arial" w:eastAsia="MS Mincho" w:hAnsi="Arial" w:cs="Arial"/>
          <w:i/>
          <w:iCs/>
          <w:color w:val="FF0000"/>
          <w:sz w:val="24"/>
          <w:szCs w:val="24"/>
        </w:rPr>
        <w:t>What are standardised scores?</w:t>
      </w:r>
      <w:r w:rsidRPr="005D5EDD">
        <w:rPr>
          <w:rFonts w:ascii="Arial" w:eastAsia="MS Mincho" w:hAnsi="Arial" w:cs="Arial"/>
          <w:color w:val="FF0000"/>
          <w:sz w:val="24"/>
          <w:szCs w:val="24"/>
        </w:rPr>
        <w:t xml:space="preserve"> </w:t>
      </w:r>
      <w:r w:rsidRPr="005D5EDD">
        <w:rPr>
          <w:rFonts w:ascii="Arial" w:eastAsia="MS Mincho" w:hAnsi="Arial" w:cs="Arial"/>
          <w:sz w:val="24"/>
          <w:szCs w:val="24"/>
        </w:rPr>
        <w:t xml:space="preserve">These are assessments in reading and maths which are standardised in a population around a median score of 100. For some children, for example the youngest, it is obviously more challenging to reach their standard score levels, but the school is looking for children to fall between scores of 92 and 113 to indicate that they are within expected age ranges. Above and below these levels would indicate working at greater depth or below expected accordingly. </w:t>
      </w:r>
    </w:p>
    <w:p w14:paraId="2C371878" w14:textId="77777777" w:rsidR="008F7137" w:rsidRPr="008F7137" w:rsidRDefault="008F7137" w:rsidP="008F7137">
      <w:pPr>
        <w:spacing w:after="0" w:line="240" w:lineRule="auto"/>
        <w:rPr>
          <w:rFonts w:ascii="Arial" w:eastAsia="MS Mincho" w:hAnsi="Arial" w:cs="Arial"/>
          <w:sz w:val="24"/>
          <w:szCs w:val="24"/>
        </w:rPr>
      </w:pPr>
    </w:p>
    <w:p w14:paraId="58B283D7" w14:textId="77777777" w:rsidR="008F7137" w:rsidRPr="008F7137" w:rsidRDefault="008F7137" w:rsidP="008F7137">
      <w:pPr>
        <w:spacing w:after="0" w:line="240" w:lineRule="auto"/>
        <w:rPr>
          <w:rFonts w:ascii="Arial" w:eastAsia="MS Mincho" w:hAnsi="Arial" w:cs="Arial"/>
          <w:b/>
          <w:bCs/>
          <w:sz w:val="24"/>
          <w:szCs w:val="24"/>
          <w:u w:val="single"/>
        </w:rPr>
      </w:pPr>
      <w:r w:rsidRPr="008F7137">
        <w:rPr>
          <w:rFonts w:ascii="Arial" w:eastAsia="MS Mincho" w:hAnsi="Arial" w:cs="Arial"/>
          <w:b/>
          <w:bCs/>
          <w:sz w:val="24"/>
          <w:szCs w:val="24"/>
          <w:u w:val="single"/>
        </w:rPr>
        <w:t>Approach to school development</w:t>
      </w:r>
    </w:p>
    <w:p w14:paraId="5378BD8D" w14:textId="77777777" w:rsidR="008F7137" w:rsidRPr="008F7137" w:rsidRDefault="008F7137" w:rsidP="008F7137">
      <w:pPr>
        <w:spacing w:after="0" w:line="240" w:lineRule="auto"/>
        <w:rPr>
          <w:rFonts w:ascii="Arial" w:eastAsia="MS Mincho" w:hAnsi="Arial" w:cs="Arial"/>
          <w:sz w:val="24"/>
          <w:szCs w:val="24"/>
        </w:rPr>
      </w:pPr>
    </w:p>
    <w:p w14:paraId="5A0C9A05" w14:textId="77777777" w:rsidR="008F7137" w:rsidRPr="008F7137" w:rsidRDefault="008F7137" w:rsidP="008F7137">
      <w:pPr>
        <w:spacing w:after="0" w:line="240" w:lineRule="auto"/>
        <w:rPr>
          <w:rFonts w:ascii="Arial" w:eastAsia="MS Mincho" w:hAnsi="Arial" w:cs="Arial"/>
          <w:sz w:val="24"/>
          <w:szCs w:val="24"/>
        </w:rPr>
      </w:pPr>
      <w:r w:rsidRPr="008F7137">
        <w:rPr>
          <w:rFonts w:ascii="Arial" w:eastAsia="MS Mincho" w:hAnsi="Arial" w:cs="Arial"/>
          <w:sz w:val="24"/>
          <w:szCs w:val="24"/>
        </w:rPr>
        <w:t xml:space="preserve">LK explained that the school development plan has a whole school overview with each phase completing their own plan which is derived from and feeds into this. The teaching of reading is a key focus across the school with a specific focus on early reading for reception up to Y3 and Y4 to Y6. As part of the approach to professional development and as a means to address gaps, the school is introducing lesson studies whereby colleagues support each other in determining what a good lesson looks like. An inset session has been held on writing. </w:t>
      </w:r>
    </w:p>
    <w:p w14:paraId="307D9CD1" w14:textId="77777777" w:rsidR="008F7137" w:rsidRPr="008F7137" w:rsidRDefault="008F7137" w:rsidP="008F7137">
      <w:pPr>
        <w:spacing w:after="0" w:line="240" w:lineRule="auto"/>
        <w:rPr>
          <w:rFonts w:ascii="Arial" w:eastAsia="MS Mincho" w:hAnsi="Arial" w:cs="Arial"/>
          <w:sz w:val="24"/>
          <w:szCs w:val="24"/>
        </w:rPr>
      </w:pPr>
    </w:p>
    <w:p w14:paraId="37D6F4BE" w14:textId="77777777" w:rsidR="008F7137" w:rsidRPr="008F7137" w:rsidRDefault="008F7137" w:rsidP="008F7137">
      <w:pPr>
        <w:spacing w:after="0" w:line="240" w:lineRule="auto"/>
        <w:rPr>
          <w:rFonts w:ascii="Arial" w:eastAsia="MS Mincho" w:hAnsi="Arial" w:cs="Arial"/>
          <w:sz w:val="24"/>
          <w:szCs w:val="24"/>
        </w:rPr>
      </w:pPr>
    </w:p>
    <w:p w14:paraId="4C77F451" w14:textId="77777777" w:rsidR="008F7137" w:rsidRPr="008F7137" w:rsidRDefault="008F7137" w:rsidP="008F7137">
      <w:pPr>
        <w:spacing w:after="0" w:line="240" w:lineRule="auto"/>
        <w:rPr>
          <w:rFonts w:ascii="Arial" w:eastAsia="MS Mincho" w:hAnsi="Arial" w:cs="Arial"/>
          <w:sz w:val="24"/>
          <w:szCs w:val="24"/>
        </w:rPr>
      </w:pPr>
      <w:r w:rsidRPr="008F7137">
        <w:rPr>
          <w:rFonts w:ascii="Arial" w:eastAsia="MS Mincho" w:hAnsi="Arial" w:cs="Arial"/>
          <w:sz w:val="24"/>
          <w:szCs w:val="24"/>
        </w:rPr>
        <w:t xml:space="preserve">The school is working on a professional development module focused on giving staff the time to collaborative plan in a guided way, supporting ECTs in their early careers and growing partnership networks with other schools, initially through the use of guided peer reviews and sharing observation practice. </w:t>
      </w:r>
    </w:p>
    <w:p w14:paraId="30E4925B" w14:textId="77777777" w:rsidR="008F7137" w:rsidRPr="008F7137" w:rsidRDefault="008F7137" w:rsidP="008F7137">
      <w:pPr>
        <w:spacing w:after="0" w:line="240" w:lineRule="auto"/>
        <w:rPr>
          <w:rFonts w:ascii="Arial" w:eastAsia="MS Mincho" w:hAnsi="Arial" w:cs="Arial"/>
          <w:sz w:val="24"/>
          <w:szCs w:val="24"/>
        </w:rPr>
      </w:pPr>
    </w:p>
    <w:p w14:paraId="4BCF791C" w14:textId="77777777" w:rsidR="008F7137" w:rsidRPr="008F7137" w:rsidRDefault="008F7137" w:rsidP="008F7137">
      <w:pPr>
        <w:spacing w:after="0" w:line="240" w:lineRule="auto"/>
        <w:rPr>
          <w:rFonts w:ascii="Arial" w:eastAsia="MS Mincho" w:hAnsi="Arial" w:cs="Arial"/>
          <w:sz w:val="24"/>
          <w:szCs w:val="24"/>
        </w:rPr>
      </w:pPr>
      <w:r w:rsidRPr="008F7137">
        <w:rPr>
          <w:rFonts w:ascii="Arial" w:eastAsia="MS Mincho" w:hAnsi="Arial" w:cs="Arial"/>
          <w:sz w:val="24"/>
          <w:szCs w:val="24"/>
        </w:rPr>
        <w:t xml:space="preserve">PL added that the school has recognised that there is a need to consider the particular link between inclusion and the curriculum. </w:t>
      </w:r>
    </w:p>
    <w:p w14:paraId="7BCDC397" w14:textId="77777777" w:rsidR="008F7137" w:rsidRPr="00477534" w:rsidRDefault="008F7137" w:rsidP="009B3945">
      <w:pPr>
        <w:spacing w:after="0" w:line="240" w:lineRule="auto"/>
        <w:rPr>
          <w:rFonts w:ascii="Arial" w:eastAsia="MS Mincho" w:hAnsi="Arial" w:cs="Arial"/>
          <w:sz w:val="24"/>
          <w:szCs w:val="24"/>
        </w:rPr>
      </w:pPr>
    </w:p>
    <w:p w14:paraId="08AFB3B4" w14:textId="3592754D" w:rsidR="00477534" w:rsidRPr="002569F2" w:rsidRDefault="00477534" w:rsidP="005D5EDD">
      <w:pPr>
        <w:pStyle w:val="ListParagraph"/>
        <w:numPr>
          <w:ilvl w:val="0"/>
          <w:numId w:val="1"/>
        </w:numPr>
        <w:spacing w:after="0" w:line="240" w:lineRule="auto"/>
        <w:ind w:right="72" w:hanging="720"/>
        <w:rPr>
          <w:rFonts w:ascii="Arial" w:hAnsi="Arial" w:cs="Arial"/>
          <w:b/>
          <w:color w:val="0070C0"/>
          <w:sz w:val="24"/>
          <w:szCs w:val="24"/>
          <w:u w:val="single"/>
          <w:lang w:val="en-US"/>
        </w:rPr>
      </w:pPr>
      <w:r>
        <w:rPr>
          <w:rFonts w:ascii="Arial" w:hAnsi="Arial" w:cs="Arial"/>
          <w:b/>
          <w:color w:val="0070C0"/>
          <w:sz w:val="24"/>
          <w:szCs w:val="24"/>
          <w:u w:val="single"/>
          <w:lang w:val="en-US"/>
        </w:rPr>
        <w:t>POLICIES</w:t>
      </w:r>
      <w:r w:rsidRPr="002569F2">
        <w:rPr>
          <w:rFonts w:ascii="Arial" w:hAnsi="Arial" w:cs="Arial"/>
          <w:b/>
          <w:color w:val="0070C0"/>
          <w:sz w:val="24"/>
          <w:szCs w:val="24"/>
          <w:u w:val="single"/>
          <w:lang w:val="en-US"/>
        </w:rPr>
        <w:t xml:space="preserve"> </w:t>
      </w:r>
    </w:p>
    <w:p w14:paraId="0F655FDF" w14:textId="77777777" w:rsidR="008F7137" w:rsidRDefault="008F7137" w:rsidP="009B3945">
      <w:pPr>
        <w:spacing w:after="0" w:line="240" w:lineRule="auto"/>
        <w:rPr>
          <w:rFonts w:ascii="Arial" w:eastAsia="MS Mincho" w:hAnsi="Arial" w:cs="Arial"/>
          <w:sz w:val="24"/>
          <w:szCs w:val="24"/>
          <w:lang w:val="en-US"/>
        </w:rPr>
      </w:pPr>
    </w:p>
    <w:p w14:paraId="597A44CB" w14:textId="77777777" w:rsidR="003C09D6" w:rsidRPr="003C09D6" w:rsidRDefault="003C09D6" w:rsidP="003C09D6">
      <w:pPr>
        <w:spacing w:after="0" w:line="240" w:lineRule="auto"/>
        <w:rPr>
          <w:rFonts w:ascii="Arial" w:eastAsia="MS Mincho" w:hAnsi="Arial" w:cs="Arial"/>
          <w:sz w:val="24"/>
          <w:szCs w:val="24"/>
        </w:rPr>
      </w:pPr>
      <w:r w:rsidRPr="003C09D6">
        <w:rPr>
          <w:rFonts w:ascii="Arial" w:eastAsia="MS Mincho" w:hAnsi="Arial" w:cs="Arial"/>
          <w:sz w:val="24"/>
          <w:szCs w:val="24"/>
        </w:rPr>
        <w:t xml:space="preserve">The Headteacher reported that the school is in its third year of the </w:t>
      </w:r>
      <w:hyperlink r:id="rId9" w:history="1">
        <w:r w:rsidRPr="003C09D6">
          <w:rPr>
            <w:rFonts w:ascii="Arial" w:eastAsia="MS Mincho" w:hAnsi="Arial" w:cs="Arial"/>
            <w:color w:val="0000FF"/>
            <w:sz w:val="24"/>
            <w:szCs w:val="24"/>
            <w:u w:val="single"/>
          </w:rPr>
          <w:t>pupil premium strategy</w:t>
        </w:r>
      </w:hyperlink>
      <w:r w:rsidRPr="003C09D6">
        <w:rPr>
          <w:rFonts w:ascii="Arial" w:eastAsia="MS Mincho" w:hAnsi="Arial" w:cs="Arial"/>
          <w:sz w:val="24"/>
          <w:szCs w:val="24"/>
        </w:rPr>
        <w:t xml:space="preserve"> statement with no significant changes in line. Funding has risen as a result of an increase in the number of pupil premium children, but the areas of focus remain around increasing engagement, attendance, wellbeing and seeking to accelerate progress. The </w:t>
      </w:r>
      <w:hyperlink r:id="rId10" w:history="1">
        <w:r w:rsidRPr="003C09D6">
          <w:rPr>
            <w:rFonts w:ascii="Arial" w:eastAsia="MS Mincho" w:hAnsi="Arial" w:cs="Arial"/>
            <w:color w:val="0000FF"/>
            <w:sz w:val="24"/>
            <w:szCs w:val="24"/>
            <w:u w:val="single"/>
          </w:rPr>
          <w:t>PE and sport premium strategy</w:t>
        </w:r>
      </w:hyperlink>
      <w:r w:rsidRPr="003C09D6">
        <w:rPr>
          <w:rFonts w:ascii="Arial" w:eastAsia="MS Mincho" w:hAnsi="Arial" w:cs="Arial"/>
          <w:sz w:val="24"/>
          <w:szCs w:val="24"/>
        </w:rPr>
        <w:t xml:space="preserve"> focuses on investment in wider sport opportunities in terms of additional swimming, lunchtime equipment, looking at the possibility of using some of the coaches for doing sport at lunchtime and making sure that as many children as possible have opportunities for competitive sport. </w:t>
      </w:r>
    </w:p>
    <w:p w14:paraId="42AE13F6" w14:textId="77777777" w:rsidR="003C09D6" w:rsidRPr="003C09D6" w:rsidRDefault="003C09D6" w:rsidP="003C09D6">
      <w:pPr>
        <w:spacing w:after="0" w:line="240" w:lineRule="auto"/>
        <w:rPr>
          <w:rFonts w:ascii="Arial" w:eastAsia="MS Mincho" w:hAnsi="Arial" w:cs="Arial"/>
          <w:sz w:val="24"/>
          <w:szCs w:val="24"/>
        </w:rPr>
      </w:pPr>
    </w:p>
    <w:p w14:paraId="2B4093A5" w14:textId="77777777" w:rsidR="003C09D6" w:rsidRPr="003C09D6" w:rsidRDefault="003C09D6" w:rsidP="003C09D6">
      <w:pPr>
        <w:spacing w:after="0" w:line="240" w:lineRule="auto"/>
        <w:rPr>
          <w:rFonts w:ascii="Arial" w:eastAsia="MS Mincho" w:hAnsi="Arial" w:cs="Arial"/>
          <w:sz w:val="24"/>
          <w:szCs w:val="24"/>
        </w:rPr>
      </w:pPr>
      <w:r w:rsidRPr="003C09D6">
        <w:rPr>
          <w:rFonts w:ascii="Arial" w:eastAsia="MS Mincho" w:hAnsi="Arial" w:cs="Arial"/>
          <w:sz w:val="24"/>
          <w:szCs w:val="24"/>
        </w:rPr>
        <w:t xml:space="preserve">Governors </w:t>
      </w:r>
      <w:r w:rsidRPr="005D5EDD">
        <w:rPr>
          <w:rFonts w:ascii="Arial" w:eastAsia="MS Mincho" w:hAnsi="Arial" w:cs="Arial"/>
          <w:b/>
          <w:bCs/>
          <w:color w:val="0070C0"/>
          <w:sz w:val="24"/>
          <w:szCs w:val="24"/>
          <w:u w:val="single"/>
        </w:rPr>
        <w:t>RESOLVED</w:t>
      </w:r>
      <w:r w:rsidRPr="005D5EDD">
        <w:rPr>
          <w:rFonts w:ascii="Arial" w:eastAsia="MS Mincho" w:hAnsi="Arial" w:cs="Arial"/>
          <w:color w:val="0070C0"/>
          <w:sz w:val="24"/>
          <w:szCs w:val="24"/>
        </w:rPr>
        <w:t xml:space="preserve"> </w:t>
      </w:r>
      <w:r w:rsidRPr="003C09D6">
        <w:rPr>
          <w:rFonts w:ascii="Arial" w:eastAsia="MS Mincho" w:hAnsi="Arial" w:cs="Arial"/>
          <w:sz w:val="24"/>
          <w:szCs w:val="24"/>
        </w:rPr>
        <w:t xml:space="preserve">to adopt the Safeguarding and Child Protection Policy as well as request the issue of an updated allergy list each September. </w:t>
      </w:r>
    </w:p>
    <w:p w14:paraId="676CDB29" w14:textId="77777777" w:rsidR="003C09D6" w:rsidRPr="003C09D6" w:rsidRDefault="003C09D6" w:rsidP="003C09D6">
      <w:pPr>
        <w:spacing w:after="0" w:line="240" w:lineRule="auto"/>
        <w:rPr>
          <w:rFonts w:ascii="Arial" w:eastAsia="MS Mincho" w:hAnsi="Arial" w:cs="Arial"/>
          <w:sz w:val="24"/>
          <w:szCs w:val="24"/>
        </w:rPr>
      </w:pPr>
    </w:p>
    <w:p w14:paraId="46CB33C2" w14:textId="535F6306" w:rsidR="003C09D6" w:rsidRPr="002569F2" w:rsidRDefault="003C09D6" w:rsidP="005D5EDD">
      <w:pPr>
        <w:pStyle w:val="ListParagraph"/>
        <w:numPr>
          <w:ilvl w:val="0"/>
          <w:numId w:val="1"/>
        </w:numPr>
        <w:spacing w:after="0" w:line="240" w:lineRule="auto"/>
        <w:ind w:right="72" w:hanging="720"/>
        <w:rPr>
          <w:rFonts w:ascii="Arial" w:hAnsi="Arial" w:cs="Arial"/>
          <w:b/>
          <w:color w:val="0070C0"/>
          <w:sz w:val="24"/>
          <w:szCs w:val="24"/>
          <w:u w:val="single"/>
          <w:lang w:val="en-US"/>
        </w:rPr>
      </w:pPr>
      <w:r>
        <w:rPr>
          <w:rFonts w:ascii="Arial" w:hAnsi="Arial" w:cs="Arial"/>
          <w:b/>
          <w:color w:val="0070C0"/>
          <w:sz w:val="24"/>
          <w:szCs w:val="24"/>
          <w:u w:val="single"/>
          <w:lang w:val="en-US"/>
        </w:rPr>
        <w:t>SCHOOL VISION AND MISSION</w:t>
      </w:r>
    </w:p>
    <w:p w14:paraId="2772DB40" w14:textId="77777777" w:rsidR="008F7137" w:rsidRPr="005D5EDD" w:rsidRDefault="008F7137" w:rsidP="009B3945">
      <w:pPr>
        <w:spacing w:after="0" w:line="240" w:lineRule="auto"/>
        <w:rPr>
          <w:rFonts w:ascii="Arial" w:eastAsia="MS Mincho" w:hAnsi="Arial" w:cs="Arial"/>
          <w:sz w:val="24"/>
          <w:szCs w:val="24"/>
        </w:rPr>
      </w:pPr>
    </w:p>
    <w:p w14:paraId="35A707A2" w14:textId="77777777" w:rsidR="003C09D6" w:rsidRPr="003C09D6" w:rsidRDefault="003C09D6" w:rsidP="003C09D6">
      <w:pPr>
        <w:spacing w:after="0" w:line="240" w:lineRule="auto"/>
        <w:rPr>
          <w:rFonts w:ascii="Arial" w:eastAsia="MS Mincho" w:hAnsi="Arial" w:cs="Arial"/>
          <w:sz w:val="24"/>
          <w:szCs w:val="24"/>
        </w:rPr>
      </w:pPr>
      <w:r w:rsidRPr="003C09D6">
        <w:rPr>
          <w:rFonts w:ascii="Arial" w:eastAsia="MS Mincho" w:hAnsi="Arial" w:cs="Arial"/>
          <w:sz w:val="24"/>
          <w:szCs w:val="24"/>
        </w:rPr>
        <w:t>The Headteacher introduced a discussion on the school mission and vision where the following key points were noted:</w:t>
      </w:r>
    </w:p>
    <w:p w14:paraId="63DCB1C2" w14:textId="77777777" w:rsidR="003C09D6" w:rsidRPr="003C09D6" w:rsidRDefault="003C09D6" w:rsidP="003C09D6">
      <w:pPr>
        <w:spacing w:after="0" w:line="240" w:lineRule="auto"/>
        <w:rPr>
          <w:rFonts w:ascii="Arial" w:eastAsia="MS Mincho" w:hAnsi="Arial" w:cs="Arial"/>
          <w:sz w:val="24"/>
          <w:szCs w:val="24"/>
        </w:rPr>
      </w:pPr>
    </w:p>
    <w:p w14:paraId="249C4C80" w14:textId="77777777" w:rsidR="003C09D6" w:rsidRPr="003C09D6" w:rsidRDefault="003C09D6" w:rsidP="003C09D6">
      <w:pPr>
        <w:spacing w:after="0" w:line="240" w:lineRule="auto"/>
        <w:rPr>
          <w:rFonts w:ascii="Arial" w:eastAsia="MS Mincho" w:hAnsi="Arial" w:cs="Arial"/>
          <w:sz w:val="24"/>
          <w:szCs w:val="24"/>
        </w:rPr>
      </w:pPr>
      <w:r w:rsidRPr="003C09D6">
        <w:rPr>
          <w:rFonts w:ascii="Arial" w:eastAsia="MS Mincho" w:hAnsi="Arial" w:cs="Arial"/>
          <w:sz w:val="24"/>
          <w:szCs w:val="24"/>
        </w:rPr>
        <w:t>The current motto is: Never Less Than Our Best</w:t>
      </w:r>
    </w:p>
    <w:p w14:paraId="1B2F88FE" w14:textId="77777777" w:rsidR="003C09D6" w:rsidRPr="003C09D6" w:rsidRDefault="003C09D6" w:rsidP="003C09D6">
      <w:pPr>
        <w:spacing w:after="0" w:line="240" w:lineRule="auto"/>
        <w:rPr>
          <w:rFonts w:ascii="Arial" w:eastAsia="MS Mincho" w:hAnsi="Arial" w:cs="Arial"/>
          <w:sz w:val="24"/>
          <w:szCs w:val="24"/>
        </w:rPr>
      </w:pPr>
      <w:r w:rsidRPr="003C09D6">
        <w:rPr>
          <w:rFonts w:ascii="Arial" w:eastAsia="MS Mincho" w:hAnsi="Arial" w:cs="Arial"/>
          <w:sz w:val="24"/>
          <w:szCs w:val="24"/>
        </w:rPr>
        <w:t>The mission is “To provide broad educational opportunity, using excellence as the benchmark for our provision, in order to enable all to achieve success.”</w:t>
      </w:r>
    </w:p>
    <w:p w14:paraId="09A73E7C" w14:textId="77777777" w:rsidR="003C09D6" w:rsidRPr="003C09D6" w:rsidRDefault="003C09D6" w:rsidP="003C09D6">
      <w:pPr>
        <w:spacing w:after="0" w:line="240" w:lineRule="auto"/>
        <w:rPr>
          <w:rFonts w:ascii="Arial" w:eastAsia="MS Mincho" w:hAnsi="Arial" w:cs="Arial"/>
          <w:sz w:val="24"/>
          <w:szCs w:val="24"/>
        </w:rPr>
      </w:pPr>
    </w:p>
    <w:p w14:paraId="7014D616" w14:textId="77777777" w:rsidR="003C09D6" w:rsidRPr="003C09D6" w:rsidRDefault="003C09D6" w:rsidP="003C09D6">
      <w:pPr>
        <w:spacing w:after="0" w:line="240" w:lineRule="auto"/>
        <w:rPr>
          <w:rFonts w:ascii="Arial" w:eastAsia="MS Mincho" w:hAnsi="Arial" w:cs="Arial"/>
          <w:sz w:val="24"/>
          <w:szCs w:val="24"/>
        </w:rPr>
      </w:pPr>
      <w:r w:rsidRPr="003C09D6">
        <w:rPr>
          <w:rFonts w:ascii="Arial" w:eastAsia="MS Mincho" w:hAnsi="Arial" w:cs="Arial"/>
          <w:sz w:val="24"/>
          <w:szCs w:val="24"/>
        </w:rPr>
        <w:t xml:space="preserve">The leadership team has spent time in seeking to redefine the school’s DNA into four aspects as follows: </w:t>
      </w:r>
    </w:p>
    <w:p w14:paraId="6A660F4A" w14:textId="77777777" w:rsidR="003C09D6" w:rsidRPr="003C09D6" w:rsidRDefault="003C09D6" w:rsidP="003C09D6">
      <w:pPr>
        <w:spacing w:after="0" w:line="240" w:lineRule="auto"/>
        <w:rPr>
          <w:rFonts w:ascii="Arial" w:eastAsia="MS Mincho" w:hAnsi="Arial" w:cs="Arial"/>
          <w:sz w:val="24"/>
          <w:szCs w:val="24"/>
        </w:rPr>
      </w:pPr>
    </w:p>
    <w:p w14:paraId="6865691D" w14:textId="77777777" w:rsidR="003C09D6" w:rsidRPr="003C09D6" w:rsidRDefault="003C09D6" w:rsidP="003C09D6">
      <w:pPr>
        <w:numPr>
          <w:ilvl w:val="0"/>
          <w:numId w:val="4"/>
        </w:numPr>
        <w:spacing w:after="0" w:line="240" w:lineRule="auto"/>
        <w:contextualSpacing/>
        <w:rPr>
          <w:rFonts w:ascii="Arial" w:eastAsia="MS Mincho" w:hAnsi="Arial" w:cs="Arial"/>
          <w:sz w:val="24"/>
          <w:szCs w:val="24"/>
        </w:rPr>
      </w:pPr>
      <w:r w:rsidRPr="003C09D6">
        <w:rPr>
          <w:rFonts w:ascii="Arial" w:eastAsia="MS Mincho" w:hAnsi="Arial" w:cs="Arial"/>
          <w:sz w:val="24"/>
          <w:szCs w:val="24"/>
        </w:rPr>
        <w:t xml:space="preserve">FAMILY – the school community feels like belonging to a ‘family’. This is as a metaphor for the relational </w:t>
      </w:r>
      <w:proofErr w:type="spellStart"/>
      <w:r w:rsidRPr="003C09D6">
        <w:rPr>
          <w:rFonts w:ascii="Arial" w:eastAsia="MS Mincho" w:hAnsi="Arial" w:cs="Arial"/>
          <w:sz w:val="24"/>
          <w:szCs w:val="24"/>
        </w:rPr>
        <w:t>well being</w:t>
      </w:r>
      <w:proofErr w:type="spellEnd"/>
      <w:r w:rsidRPr="003C09D6">
        <w:rPr>
          <w:rFonts w:ascii="Arial" w:eastAsia="MS Mincho" w:hAnsi="Arial" w:cs="Arial"/>
          <w:sz w:val="24"/>
          <w:szCs w:val="24"/>
        </w:rPr>
        <w:t xml:space="preserve"> of the school;</w:t>
      </w:r>
    </w:p>
    <w:p w14:paraId="157E7892" w14:textId="77777777" w:rsidR="003C09D6" w:rsidRPr="003C09D6" w:rsidRDefault="003C09D6" w:rsidP="003C09D6">
      <w:pPr>
        <w:numPr>
          <w:ilvl w:val="0"/>
          <w:numId w:val="4"/>
        </w:numPr>
        <w:spacing w:after="0" w:line="240" w:lineRule="auto"/>
        <w:contextualSpacing/>
        <w:rPr>
          <w:rFonts w:ascii="Arial" w:eastAsia="MS Mincho" w:hAnsi="Arial" w:cs="Arial"/>
          <w:sz w:val="24"/>
          <w:szCs w:val="24"/>
        </w:rPr>
      </w:pPr>
      <w:r w:rsidRPr="003C09D6">
        <w:rPr>
          <w:rFonts w:ascii="Arial" w:eastAsia="MS Mincho" w:hAnsi="Arial" w:cs="Arial"/>
          <w:sz w:val="24"/>
          <w:szCs w:val="24"/>
        </w:rPr>
        <w:t>AMBITIOUS – this is core in a landscape of competition between schools as Wimbledon Park strives to provide an outstanding education that enables children to reach high academic standards and have the widest choice of secondary schools when they move on.  We believe that the academic standards we have are important for keeping our school popular and full, attracting high calibre staff, increasing the life chances of each of the students here and part of our responsibility for a high-quality state education, vital for our national future economic prosperity. Excellence is the benchmark for all aspects of our educational provision across the curriculum.</w:t>
      </w:r>
    </w:p>
    <w:p w14:paraId="2FE43642" w14:textId="77777777" w:rsidR="003C09D6" w:rsidRPr="003C09D6" w:rsidRDefault="003C09D6" w:rsidP="003C09D6">
      <w:pPr>
        <w:numPr>
          <w:ilvl w:val="0"/>
          <w:numId w:val="4"/>
        </w:numPr>
        <w:spacing w:after="0" w:line="240" w:lineRule="auto"/>
        <w:contextualSpacing/>
        <w:rPr>
          <w:rFonts w:ascii="Arial" w:eastAsia="MS Mincho" w:hAnsi="Arial" w:cs="Arial"/>
          <w:sz w:val="24"/>
          <w:szCs w:val="24"/>
        </w:rPr>
      </w:pPr>
      <w:r w:rsidRPr="003C09D6">
        <w:rPr>
          <w:rFonts w:ascii="Arial" w:eastAsia="MS Mincho" w:hAnsi="Arial" w:cs="Arial"/>
          <w:sz w:val="24"/>
          <w:szCs w:val="24"/>
        </w:rPr>
        <w:t xml:space="preserve">COLLABORATIVE </w:t>
      </w:r>
      <w:proofErr w:type="gramStart"/>
      <w:r w:rsidRPr="003C09D6">
        <w:rPr>
          <w:rFonts w:ascii="Arial" w:eastAsia="MS Mincho" w:hAnsi="Arial" w:cs="Arial"/>
          <w:sz w:val="24"/>
          <w:szCs w:val="24"/>
        </w:rPr>
        <w:t>-  From</w:t>
      </w:r>
      <w:proofErr w:type="gramEnd"/>
      <w:r w:rsidRPr="003C09D6">
        <w:rPr>
          <w:rFonts w:ascii="Arial" w:eastAsia="MS Mincho" w:hAnsi="Arial" w:cs="Arial"/>
          <w:sz w:val="24"/>
          <w:szCs w:val="24"/>
        </w:rPr>
        <w:t xml:space="preserve"> the start in nursery and reception, a priority focus is on learning dispositions that enable children to work well together (e.g. sharing, showing respect, taking turns, listening to others).  Throughout the school, children benefit from working collaboratively with different learning partners which are regularly changed.  Teachers plan carefully with learning partner work in mind. The school seeks to share openly and support each other, collaborate deeply and learn from other schools, recognising our responsibility within the self-improving state school system.</w:t>
      </w:r>
    </w:p>
    <w:p w14:paraId="610244D0" w14:textId="77777777" w:rsidR="003C09D6" w:rsidRPr="003C09D6" w:rsidRDefault="003C09D6" w:rsidP="003C09D6">
      <w:pPr>
        <w:numPr>
          <w:ilvl w:val="0"/>
          <w:numId w:val="4"/>
        </w:numPr>
        <w:spacing w:after="0" w:line="240" w:lineRule="auto"/>
        <w:contextualSpacing/>
        <w:rPr>
          <w:rFonts w:ascii="Arial" w:eastAsia="MS Mincho" w:hAnsi="Arial" w:cs="Arial"/>
          <w:sz w:val="24"/>
          <w:szCs w:val="24"/>
        </w:rPr>
      </w:pPr>
      <w:r w:rsidRPr="003C09D6">
        <w:rPr>
          <w:rFonts w:ascii="Arial" w:eastAsia="MS Mincho" w:hAnsi="Arial" w:cs="Arial"/>
          <w:sz w:val="24"/>
          <w:szCs w:val="24"/>
        </w:rPr>
        <w:t xml:space="preserve">EVOLVING - Incremental and continuous improvement is at the heart of our school. </w:t>
      </w:r>
    </w:p>
    <w:p w14:paraId="2F16BA4D" w14:textId="77777777" w:rsidR="003C09D6" w:rsidRPr="003C09D6" w:rsidRDefault="003C09D6" w:rsidP="003C09D6">
      <w:pPr>
        <w:spacing w:after="0" w:line="240" w:lineRule="auto"/>
        <w:rPr>
          <w:rFonts w:ascii="Arial" w:eastAsia="MS Mincho" w:hAnsi="Arial" w:cs="Arial"/>
          <w:sz w:val="24"/>
          <w:szCs w:val="24"/>
        </w:rPr>
      </w:pPr>
    </w:p>
    <w:p w14:paraId="15F5F48A" w14:textId="77777777" w:rsidR="003C09D6" w:rsidRPr="003C09D6" w:rsidRDefault="003C09D6" w:rsidP="003C09D6">
      <w:pPr>
        <w:spacing w:after="0" w:line="240" w:lineRule="auto"/>
        <w:rPr>
          <w:rFonts w:ascii="Arial" w:eastAsia="MS Mincho" w:hAnsi="Arial" w:cs="Arial"/>
          <w:sz w:val="24"/>
          <w:szCs w:val="24"/>
        </w:rPr>
      </w:pPr>
      <w:r w:rsidRPr="003C09D6">
        <w:rPr>
          <w:rFonts w:ascii="Arial" w:eastAsia="MS Mincho" w:hAnsi="Arial" w:cs="Arial"/>
          <w:sz w:val="24"/>
          <w:szCs w:val="24"/>
        </w:rPr>
        <w:lastRenderedPageBreak/>
        <w:t xml:space="preserve">The aim is not to be reinventing, or trying to implement massive changes, but to have a restlessness. The next step in vision setting is to share with staff and children to evolve the statements and create a child-centred friendly version. The culture in the school is to be reinforced by linking each one of the houses to an aspect, lesson design, appointing key roles and embedding the values in its daily life. It is intended to share thoughts with the staff at the inset day in January and then use the spring term to start to develop the pupils and probably bring a finalised shape to governors in the summer term. </w:t>
      </w:r>
    </w:p>
    <w:p w14:paraId="17B32070" w14:textId="77777777" w:rsidR="003C09D6" w:rsidRPr="003C09D6" w:rsidRDefault="003C09D6" w:rsidP="003C09D6">
      <w:pPr>
        <w:spacing w:after="0" w:line="240" w:lineRule="auto"/>
        <w:rPr>
          <w:rFonts w:ascii="Arial" w:eastAsia="MS Mincho" w:hAnsi="Arial" w:cs="Arial"/>
          <w:sz w:val="24"/>
          <w:szCs w:val="24"/>
        </w:rPr>
      </w:pPr>
    </w:p>
    <w:p w14:paraId="6B7727E9" w14:textId="210688F4" w:rsidR="002D0A3D" w:rsidRPr="002569F2" w:rsidRDefault="00F603EC" w:rsidP="00694B0E">
      <w:pPr>
        <w:pStyle w:val="ListParagraph"/>
        <w:numPr>
          <w:ilvl w:val="0"/>
          <w:numId w:val="1"/>
        </w:numPr>
        <w:spacing w:after="0" w:line="240" w:lineRule="auto"/>
        <w:ind w:right="72" w:hanging="720"/>
        <w:rPr>
          <w:rFonts w:ascii="Arial" w:hAnsi="Arial" w:cs="Arial"/>
          <w:b/>
          <w:color w:val="0070C0"/>
          <w:sz w:val="24"/>
          <w:szCs w:val="24"/>
          <w:u w:val="single"/>
          <w:lang w:val="en-US"/>
        </w:rPr>
      </w:pPr>
      <w:bookmarkStart w:id="7" w:name="_Hlk150236347"/>
      <w:r w:rsidRPr="002569F2">
        <w:rPr>
          <w:rFonts w:ascii="Arial" w:hAnsi="Arial" w:cs="Arial"/>
          <w:b/>
          <w:color w:val="0070C0"/>
          <w:sz w:val="24"/>
          <w:szCs w:val="24"/>
          <w:u w:val="single"/>
          <w:lang w:val="en-US"/>
        </w:rPr>
        <w:t>DATE OF NEXT MEETING</w:t>
      </w:r>
      <w:r w:rsidR="00EE18A2" w:rsidRPr="002569F2">
        <w:rPr>
          <w:rFonts w:ascii="Arial" w:hAnsi="Arial" w:cs="Arial"/>
          <w:b/>
          <w:color w:val="0070C0"/>
          <w:sz w:val="24"/>
          <w:szCs w:val="24"/>
          <w:u w:val="single"/>
          <w:lang w:val="en-US"/>
        </w:rPr>
        <w:t xml:space="preserve"> </w:t>
      </w:r>
    </w:p>
    <w:bookmarkEnd w:id="7"/>
    <w:p w14:paraId="083C6E91" w14:textId="2F20DF56" w:rsidR="002D0A3D" w:rsidRPr="002569F2" w:rsidRDefault="002D0A3D" w:rsidP="002D0A3D">
      <w:pPr>
        <w:spacing w:after="0" w:line="240" w:lineRule="auto"/>
        <w:ind w:right="72"/>
        <w:rPr>
          <w:rFonts w:ascii="Arial" w:hAnsi="Arial" w:cs="Arial"/>
          <w:b/>
          <w:color w:val="0070C0"/>
          <w:sz w:val="24"/>
          <w:szCs w:val="24"/>
          <w:u w:val="single"/>
          <w:lang w:val="en-US"/>
        </w:rPr>
      </w:pPr>
    </w:p>
    <w:p w14:paraId="5B0C6D23" w14:textId="6E66810D" w:rsidR="00136189" w:rsidRDefault="00136189" w:rsidP="00AA6349">
      <w:pPr>
        <w:spacing w:after="0" w:line="240" w:lineRule="auto"/>
        <w:ind w:right="72"/>
        <w:rPr>
          <w:rFonts w:ascii="Arial" w:hAnsi="Arial" w:cs="Arial"/>
          <w:bCs/>
          <w:sz w:val="24"/>
          <w:szCs w:val="24"/>
          <w:lang w:val="en-US"/>
        </w:rPr>
      </w:pPr>
      <w:r w:rsidRPr="00AA6349">
        <w:rPr>
          <w:rFonts w:ascii="Arial" w:hAnsi="Arial" w:cs="Arial"/>
          <w:b/>
          <w:sz w:val="24"/>
          <w:szCs w:val="24"/>
          <w:lang w:val="en-US"/>
        </w:rPr>
        <w:t>Wimbledon Park</w:t>
      </w:r>
      <w:r w:rsidR="004E5D8C" w:rsidRPr="00AA6349">
        <w:rPr>
          <w:rStyle w:val="FootnoteReference"/>
          <w:rFonts w:ascii="Arial" w:hAnsi="Arial" w:cs="Arial"/>
          <w:b/>
          <w:sz w:val="24"/>
          <w:szCs w:val="24"/>
          <w:lang w:val="en-US"/>
        </w:rPr>
        <w:footnoteReference w:id="15"/>
      </w:r>
      <w:r w:rsidRPr="00AA6349">
        <w:rPr>
          <w:rFonts w:ascii="Arial" w:hAnsi="Arial" w:cs="Arial"/>
          <w:bCs/>
          <w:sz w:val="24"/>
          <w:szCs w:val="24"/>
          <w:lang w:val="en-US"/>
        </w:rPr>
        <w:t xml:space="preserve"> – 7 Nov, 6 Feb, 12 Mar, 21 May, 2 July</w:t>
      </w:r>
    </w:p>
    <w:p w14:paraId="0D9DAA06" w14:textId="77777777" w:rsidR="00944173" w:rsidRDefault="00944173" w:rsidP="00AA6349">
      <w:pPr>
        <w:spacing w:after="0" w:line="240" w:lineRule="auto"/>
        <w:ind w:right="72"/>
        <w:rPr>
          <w:rFonts w:ascii="Arial" w:hAnsi="Arial" w:cs="Arial"/>
          <w:bCs/>
          <w:sz w:val="24"/>
          <w:szCs w:val="24"/>
          <w:lang w:val="en-US"/>
        </w:rPr>
      </w:pPr>
    </w:p>
    <w:p w14:paraId="13F90386" w14:textId="77777777" w:rsidR="00944173" w:rsidRDefault="00944173" w:rsidP="00AA6349">
      <w:pPr>
        <w:spacing w:after="0" w:line="240" w:lineRule="auto"/>
        <w:ind w:right="72"/>
        <w:rPr>
          <w:rFonts w:ascii="Arial" w:hAnsi="Arial" w:cs="Arial"/>
          <w:bCs/>
          <w:sz w:val="24"/>
          <w:szCs w:val="24"/>
          <w:lang w:val="en-US"/>
        </w:rPr>
      </w:pPr>
    </w:p>
    <w:p w14:paraId="1C2AB649" w14:textId="77777777" w:rsidR="005D5EDD" w:rsidRDefault="005D5EDD" w:rsidP="00AA6349">
      <w:pPr>
        <w:spacing w:after="0" w:line="240" w:lineRule="auto"/>
        <w:ind w:right="72"/>
        <w:rPr>
          <w:rFonts w:ascii="Arial" w:hAnsi="Arial" w:cs="Arial"/>
          <w:bCs/>
          <w:sz w:val="24"/>
          <w:szCs w:val="24"/>
          <w:lang w:val="en-US"/>
        </w:rPr>
      </w:pPr>
    </w:p>
    <w:p w14:paraId="47473117" w14:textId="77777777" w:rsidR="005D5EDD" w:rsidRDefault="005D5EDD" w:rsidP="00AA6349">
      <w:pPr>
        <w:spacing w:after="0" w:line="240" w:lineRule="auto"/>
        <w:ind w:right="72"/>
        <w:rPr>
          <w:rFonts w:ascii="Arial" w:hAnsi="Arial" w:cs="Arial"/>
          <w:bCs/>
          <w:sz w:val="24"/>
          <w:szCs w:val="24"/>
          <w:lang w:val="en-US"/>
        </w:rPr>
      </w:pPr>
    </w:p>
    <w:p w14:paraId="305A778D" w14:textId="77777777" w:rsidR="005D5EDD" w:rsidRDefault="005D5EDD" w:rsidP="00AA6349">
      <w:pPr>
        <w:spacing w:after="0" w:line="240" w:lineRule="auto"/>
        <w:ind w:right="72"/>
        <w:rPr>
          <w:rFonts w:ascii="Arial" w:hAnsi="Arial" w:cs="Arial"/>
          <w:bCs/>
          <w:sz w:val="24"/>
          <w:szCs w:val="24"/>
          <w:lang w:val="en-US"/>
        </w:rPr>
      </w:pPr>
    </w:p>
    <w:p w14:paraId="1911F46D" w14:textId="77777777" w:rsidR="00944173" w:rsidRPr="00AA6349" w:rsidRDefault="00944173" w:rsidP="00AA6349">
      <w:pPr>
        <w:spacing w:after="0" w:line="240" w:lineRule="auto"/>
        <w:ind w:right="72"/>
        <w:rPr>
          <w:rFonts w:ascii="Calibri" w:eastAsia="Calibri" w:hAnsi="Calibri" w:cs="Times New Roman"/>
        </w:rPr>
      </w:pPr>
    </w:p>
    <w:p w14:paraId="6EF91F5B" w14:textId="60B9C1BF" w:rsidR="00AA6349" w:rsidRDefault="00F1244D" w:rsidP="00694B0E">
      <w:pPr>
        <w:spacing w:after="0" w:line="240" w:lineRule="auto"/>
        <w:rPr>
          <w:rFonts w:ascii="Arial" w:hAnsi="Arial" w:cs="Arial"/>
          <w:b/>
          <w:bCs/>
          <w:i/>
          <w:sz w:val="24"/>
          <w:szCs w:val="24"/>
        </w:rPr>
      </w:pPr>
      <w:r w:rsidRPr="00117CD8">
        <w:rPr>
          <w:rFonts w:ascii="Arial" w:eastAsia="Calibri" w:hAnsi="Arial" w:cs="Arial"/>
          <w:noProof/>
          <w:sz w:val="24"/>
          <w:szCs w:val="24"/>
          <w:lang w:eastAsia="en-GB"/>
        </w:rPr>
        <mc:AlternateContent>
          <mc:Choice Requires="wps">
            <w:drawing>
              <wp:anchor distT="0" distB="0" distL="114300" distR="114300" simplePos="0" relativeHeight="251659264" behindDoc="0" locked="0" layoutInCell="1" allowOverlap="1" wp14:anchorId="37F4E727" wp14:editId="07D6F761">
                <wp:simplePos x="0" y="0"/>
                <wp:positionH relativeFrom="column">
                  <wp:posOffset>-247650</wp:posOffset>
                </wp:positionH>
                <wp:positionV relativeFrom="paragraph">
                  <wp:posOffset>89535</wp:posOffset>
                </wp:positionV>
                <wp:extent cx="6610350" cy="885825"/>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885825"/>
                        </a:xfrm>
                        <a:prstGeom prst="rect">
                          <a:avLst/>
                        </a:prstGeom>
                        <a:solidFill>
                          <a:srgbClr val="FFFFFF"/>
                        </a:solidFill>
                        <a:ln w="9525">
                          <a:solidFill>
                            <a:srgbClr val="0070C0"/>
                          </a:solidFill>
                          <a:prstDash val="dash"/>
                          <a:miter lim="800000"/>
                          <a:headEnd/>
                          <a:tailEnd/>
                        </a:ln>
                      </wps:spPr>
                      <wps:txbx>
                        <w:txbxContent>
                          <w:p w14:paraId="17B6F7B5" w14:textId="77777777" w:rsidR="000E7DF1" w:rsidRPr="00593C3C" w:rsidRDefault="000E7DF1" w:rsidP="007D190D">
                            <w:pPr>
                              <w:pStyle w:val="NoSpacing"/>
                              <w:rPr>
                                <w:color w:val="1F497D"/>
                                <w:sz w:val="16"/>
                                <w:szCs w:val="16"/>
                              </w:rPr>
                            </w:pPr>
                          </w:p>
                          <w:p w14:paraId="6149A30F" w14:textId="77777777" w:rsidR="000E7DF1" w:rsidRDefault="000E7DF1" w:rsidP="007D190D">
                            <w:pPr>
                              <w:pStyle w:val="NoSpacing"/>
                              <w:rPr>
                                <w:color w:val="1F497D"/>
                                <w:sz w:val="16"/>
                                <w:szCs w:val="16"/>
                              </w:rPr>
                            </w:pPr>
                            <w:r>
                              <w:rPr>
                                <w:color w:val="1F497D"/>
                                <w:sz w:val="16"/>
                                <w:szCs w:val="16"/>
                              </w:rPr>
                              <w:t>Signed:____________________________________________________________Print Name:________________________________________________</w:t>
                            </w:r>
                          </w:p>
                          <w:p w14:paraId="61015B27" w14:textId="08AB9F6C" w:rsidR="000E7DF1" w:rsidRDefault="000E7DF1" w:rsidP="007D190D">
                            <w:pPr>
                              <w:pStyle w:val="NoSpacing"/>
                              <w:rPr>
                                <w:color w:val="1F497D"/>
                                <w:sz w:val="16"/>
                                <w:szCs w:val="16"/>
                              </w:rPr>
                            </w:pPr>
                            <w:r>
                              <w:rPr>
                                <w:color w:val="1F497D"/>
                                <w:sz w:val="16"/>
                                <w:szCs w:val="16"/>
                              </w:rPr>
                              <w:t>Chair of Governors</w:t>
                            </w:r>
                          </w:p>
                          <w:p w14:paraId="4EC66D98" w14:textId="2F6AE172" w:rsidR="000E7DF1" w:rsidRDefault="000E7DF1" w:rsidP="007D190D">
                            <w:pPr>
                              <w:pStyle w:val="NoSpacing"/>
                              <w:rPr>
                                <w:color w:val="1F497D"/>
                                <w:sz w:val="16"/>
                                <w:szCs w:val="16"/>
                              </w:rPr>
                            </w:pPr>
                          </w:p>
                          <w:p w14:paraId="4EB829E6" w14:textId="77777777" w:rsidR="000E7DF1" w:rsidRPr="00593C3C" w:rsidRDefault="000E7DF1" w:rsidP="009F02C7">
                            <w:pPr>
                              <w:pStyle w:val="NoSpacing"/>
                              <w:rPr>
                                <w:color w:val="1F497D"/>
                                <w:sz w:val="16"/>
                                <w:szCs w:val="16"/>
                              </w:rPr>
                            </w:pPr>
                            <w:r>
                              <w:rPr>
                                <w:color w:val="1F497D"/>
                                <w:sz w:val="16"/>
                                <w:szCs w:val="16"/>
                              </w:rPr>
                              <w:t>Date:________________________________________________</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7F4E727" id="_x0000_t202" coordsize="21600,21600" o:spt="202" path="m,l,21600r21600,l21600,xe">
                <v:stroke joinstyle="miter"/>
                <v:path gradientshapeok="t" o:connecttype="rect"/>
              </v:shapetype>
              <v:shape id="Text Box 13" o:spid="_x0000_s1026" type="#_x0000_t202" style="position:absolute;margin-left:-19.5pt;margin-top:7.05pt;width:520.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" strokecolor="#0070c0">
                <v:stroke dashstyle="dash"/>
                <v:textbox>
                  <w:txbxContent>
                    <w:p w14:paraId="17B6F7B5" w14:textId="77777777" w:rsidR="000E7DF1" w:rsidRPr="00593C3C" w:rsidRDefault="000E7DF1" w:rsidP="007D190D">
                      <w:pPr>
                        <w:pStyle w:val="NoSpacing"/>
                        <w:rPr>
                          <w:color w:val="1F497D"/>
                          <w:sz w:val="16"/>
                          <w:szCs w:val="16"/>
                        </w:rPr>
                      </w:pPr>
                    </w:p>
                    <w:p w14:paraId="6149A30F" w14:textId="77777777" w:rsidR="000E7DF1" w:rsidRDefault="000E7DF1" w:rsidP="007D190D">
                      <w:pPr>
                        <w:pStyle w:val="NoSpacing"/>
                        <w:rPr>
                          <w:color w:val="1F497D"/>
                          <w:sz w:val="16"/>
                          <w:szCs w:val="16"/>
                        </w:rPr>
                      </w:pPr>
                      <w:r>
                        <w:rPr>
                          <w:color w:val="1F497D"/>
                          <w:sz w:val="16"/>
                          <w:szCs w:val="16"/>
                        </w:rPr>
                        <w:t>Signed:____________________________________________________________Print Name:________________________________________________</w:t>
                      </w:r>
                    </w:p>
                    <w:p w14:paraId="61015B27" w14:textId="08AB9F6C" w:rsidR="000E7DF1" w:rsidRDefault="000E7DF1" w:rsidP="007D190D">
                      <w:pPr>
                        <w:pStyle w:val="NoSpacing"/>
                        <w:rPr>
                          <w:color w:val="1F497D"/>
                          <w:sz w:val="16"/>
                          <w:szCs w:val="16"/>
                        </w:rPr>
                      </w:pPr>
                      <w:r>
                        <w:rPr>
                          <w:color w:val="1F497D"/>
                          <w:sz w:val="16"/>
                          <w:szCs w:val="16"/>
                        </w:rPr>
                        <w:t>Chair of Governors</w:t>
                      </w:r>
                    </w:p>
                    <w:p w14:paraId="4EC66D98" w14:textId="2F6AE172" w:rsidR="000E7DF1" w:rsidRDefault="000E7DF1" w:rsidP="007D190D">
                      <w:pPr>
                        <w:pStyle w:val="NoSpacing"/>
                        <w:rPr>
                          <w:color w:val="1F497D"/>
                          <w:sz w:val="16"/>
                          <w:szCs w:val="16"/>
                        </w:rPr>
                      </w:pPr>
                    </w:p>
                    <w:p w14:paraId="4EB829E6" w14:textId="77777777" w:rsidR="000E7DF1" w:rsidRPr="00593C3C" w:rsidRDefault="000E7DF1" w:rsidP="009F02C7">
                      <w:pPr>
                        <w:pStyle w:val="NoSpacing"/>
                        <w:rPr>
                          <w:color w:val="1F497D"/>
                          <w:sz w:val="16"/>
                          <w:szCs w:val="16"/>
                        </w:rPr>
                      </w:pPr>
                      <w:r>
                        <w:rPr>
                          <w:color w:val="1F497D"/>
                          <w:sz w:val="16"/>
                          <w:szCs w:val="16"/>
                        </w:rPr>
                        <w:t>Date:________________________________________________</w:t>
                      </w:r>
                    </w:p>
                  </w:txbxContent>
                </v:textbox>
              </v:shape>
            </w:pict>
          </mc:Fallback>
        </mc:AlternateContent>
      </w:r>
    </w:p>
    <w:p w14:paraId="1CD2F58A" w14:textId="69B1AFFF" w:rsidR="003147D1" w:rsidRPr="003E3ACC" w:rsidRDefault="00C97B96" w:rsidP="00CF2ECB">
      <w:pPr>
        <w:spacing w:after="0" w:line="240" w:lineRule="auto"/>
        <w:rPr>
          <w:rFonts w:ascii="Arial" w:hAnsi="Arial" w:cs="Arial"/>
          <w:bCs/>
          <w:sz w:val="24"/>
          <w:szCs w:val="24"/>
          <w:lang w:val="en-US"/>
        </w:rPr>
      </w:pPr>
      <w:r>
        <w:rPr>
          <w:rFonts w:ascii="Arial" w:hAnsi="Arial" w:cs="Arial"/>
          <w:bCs/>
          <w:sz w:val="24"/>
          <w:szCs w:val="24"/>
          <w:lang w:val="en-US"/>
        </w:rPr>
        <w:t xml:space="preserve"> </w:t>
      </w:r>
    </w:p>
    <w:p w14:paraId="487E8AFB" w14:textId="3A690229" w:rsidR="00AF1990" w:rsidRPr="003E3ACC" w:rsidRDefault="00AF1990" w:rsidP="004B7465">
      <w:pPr>
        <w:spacing w:after="0" w:line="240" w:lineRule="auto"/>
        <w:rPr>
          <w:rFonts w:ascii="Arial" w:hAnsi="Arial" w:cs="Arial"/>
          <w:sz w:val="24"/>
          <w:szCs w:val="24"/>
        </w:rPr>
      </w:pPr>
    </w:p>
    <w:p w14:paraId="01985231" w14:textId="034AC4FB" w:rsidR="004F5642" w:rsidRDefault="004F5642" w:rsidP="004B7465">
      <w:pPr>
        <w:spacing w:after="0" w:line="240" w:lineRule="auto"/>
        <w:rPr>
          <w:rFonts w:ascii="Arial" w:hAnsi="Arial" w:cs="Arial"/>
          <w:sz w:val="24"/>
          <w:szCs w:val="24"/>
        </w:rPr>
      </w:pPr>
    </w:p>
    <w:p w14:paraId="5A396012" w14:textId="77777777" w:rsidR="00883E33" w:rsidRPr="00CD1883" w:rsidRDefault="00883E33" w:rsidP="00F1244D">
      <w:pPr>
        <w:spacing w:after="0" w:line="240" w:lineRule="auto"/>
        <w:rPr>
          <w:rFonts w:ascii="Arial" w:hAnsi="Arial" w:cs="Arial"/>
          <w:sz w:val="24"/>
          <w:szCs w:val="24"/>
        </w:rPr>
      </w:pPr>
    </w:p>
    <w:sectPr w:rsidR="00883E33" w:rsidRPr="00CD1883" w:rsidSect="009E75F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19BA5" w14:textId="77777777" w:rsidR="000E7DF1" w:rsidRDefault="000E7DF1" w:rsidP="00F747B1">
      <w:pPr>
        <w:spacing w:after="0" w:line="240" w:lineRule="auto"/>
      </w:pPr>
      <w:r>
        <w:separator/>
      </w:r>
    </w:p>
  </w:endnote>
  <w:endnote w:type="continuationSeparator" w:id="0">
    <w:p w14:paraId="346F9CB7" w14:textId="77777777" w:rsidR="000E7DF1" w:rsidRDefault="000E7DF1" w:rsidP="00F74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3D074" w14:textId="77777777" w:rsidR="005C379D" w:rsidRDefault="005C3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238849"/>
      <w:docPartObj>
        <w:docPartGallery w:val="Page Numbers (Bottom of Page)"/>
        <w:docPartUnique/>
      </w:docPartObj>
    </w:sdtPr>
    <w:sdtEndPr/>
    <w:sdtContent>
      <w:p w14:paraId="3616C139" w14:textId="4364DE8B" w:rsidR="000E7DF1" w:rsidRDefault="000E7DF1">
        <w:pPr>
          <w:pStyle w:val="Footer"/>
          <w:jc w:val="center"/>
        </w:pPr>
        <w:r>
          <w:fldChar w:fldCharType="begin"/>
        </w:r>
        <w:r>
          <w:instrText>PAGE   \* MERGEFORMAT</w:instrText>
        </w:r>
        <w:r>
          <w:fldChar w:fldCharType="separate"/>
        </w:r>
        <w:r>
          <w:t>2</w:t>
        </w:r>
        <w:r>
          <w:fldChar w:fldCharType="end"/>
        </w:r>
      </w:p>
    </w:sdtContent>
  </w:sdt>
  <w:p w14:paraId="674F7FFC" w14:textId="77777777" w:rsidR="000E7DF1" w:rsidRPr="00B950D9" w:rsidRDefault="000E7DF1">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03409" w14:textId="77777777" w:rsidR="005C379D" w:rsidRDefault="005C3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51A24" w14:textId="77777777" w:rsidR="000E7DF1" w:rsidRDefault="000E7DF1" w:rsidP="00F747B1">
      <w:pPr>
        <w:spacing w:after="0" w:line="240" w:lineRule="auto"/>
      </w:pPr>
      <w:r>
        <w:separator/>
      </w:r>
    </w:p>
  </w:footnote>
  <w:footnote w:type="continuationSeparator" w:id="0">
    <w:p w14:paraId="7317D1EE" w14:textId="77777777" w:rsidR="000E7DF1" w:rsidRDefault="000E7DF1" w:rsidP="00F747B1">
      <w:pPr>
        <w:spacing w:after="0" w:line="240" w:lineRule="auto"/>
      </w:pPr>
      <w:r>
        <w:continuationSeparator/>
      </w:r>
    </w:p>
  </w:footnote>
  <w:footnote w:id="1">
    <w:p w14:paraId="5CB90284" w14:textId="77777777" w:rsidR="002569F2" w:rsidRDefault="002569F2" w:rsidP="002569F2">
      <w:pPr>
        <w:pStyle w:val="FootnoteText"/>
      </w:pPr>
      <w:r>
        <w:rPr>
          <w:rStyle w:val="FootnoteReference"/>
        </w:rPr>
        <w:footnoteRef/>
      </w:r>
      <w:r>
        <w:t xml:space="preserve"> Who will aim to attend on 7 November.</w:t>
      </w:r>
    </w:p>
  </w:footnote>
  <w:footnote w:id="2">
    <w:p w14:paraId="40A25918" w14:textId="77777777" w:rsidR="002569F2" w:rsidRDefault="002569F2" w:rsidP="002569F2">
      <w:pPr>
        <w:pStyle w:val="FootnoteText"/>
      </w:pPr>
      <w:r>
        <w:rPr>
          <w:rStyle w:val="FootnoteReference"/>
        </w:rPr>
        <w:footnoteRef/>
      </w:r>
      <w:r>
        <w:t xml:space="preserve"> Met with the Chair and has been invited to visit the school, without current response.</w:t>
      </w:r>
    </w:p>
  </w:footnote>
  <w:footnote w:id="3">
    <w:p w14:paraId="2F40D113" w14:textId="77777777" w:rsidR="002569F2" w:rsidRPr="00731FB6" w:rsidRDefault="002569F2" w:rsidP="002569F2">
      <w:pPr>
        <w:pStyle w:val="FootnoteText"/>
        <w:rPr>
          <w:rFonts w:cstheme="minorHAnsi"/>
        </w:rPr>
      </w:pPr>
      <w:r w:rsidRPr="00731FB6">
        <w:rPr>
          <w:rStyle w:val="FootnoteReference"/>
          <w:rFonts w:cstheme="minorHAnsi"/>
        </w:rPr>
        <w:footnoteRef/>
      </w:r>
      <w:r w:rsidRPr="00731FB6">
        <w:rPr>
          <w:rFonts w:cstheme="minorHAnsi"/>
        </w:rPr>
        <w:t xml:space="preserve"> Agendas cover governance, safeguarding, compliance and assessment of impact. Policies are to be reviewed according to their existing schedule. Follow up actions will be allocated to specific individuals and recorded in the minutes, although there is provision for ad-hoc working parties.</w:t>
      </w:r>
    </w:p>
  </w:footnote>
  <w:footnote w:id="4">
    <w:p w14:paraId="628F6942" w14:textId="2D6870BB" w:rsidR="00204F5A" w:rsidRPr="00731FB6" w:rsidRDefault="00204F5A">
      <w:pPr>
        <w:pStyle w:val="FootnoteText"/>
        <w:rPr>
          <w:rFonts w:cstheme="minorHAnsi"/>
        </w:rPr>
      </w:pPr>
      <w:r w:rsidRPr="00731FB6">
        <w:rPr>
          <w:rStyle w:val="FootnoteReference"/>
          <w:rFonts w:cstheme="minorHAnsi"/>
        </w:rPr>
        <w:footnoteRef/>
      </w:r>
      <w:r w:rsidRPr="00731FB6">
        <w:rPr>
          <w:rFonts w:cstheme="minorHAnsi"/>
        </w:rPr>
        <w:t xml:space="preserve"> Spot check of compliance records, risk assessments and school condition review. Review Merton Health and Safety Audits and action plans</w:t>
      </w:r>
    </w:p>
  </w:footnote>
  <w:footnote w:id="5">
    <w:p w14:paraId="3CD35D2C" w14:textId="12D321F5" w:rsidR="00204F5A" w:rsidRPr="00731FB6" w:rsidRDefault="00204F5A">
      <w:pPr>
        <w:pStyle w:val="FootnoteText"/>
        <w:rPr>
          <w:rFonts w:cstheme="minorHAnsi"/>
        </w:rPr>
      </w:pPr>
      <w:r w:rsidRPr="00731FB6">
        <w:rPr>
          <w:rStyle w:val="FootnoteReference"/>
          <w:rFonts w:cstheme="minorHAnsi"/>
        </w:rPr>
        <w:footnoteRef/>
      </w:r>
      <w:r w:rsidRPr="00731FB6">
        <w:rPr>
          <w:rFonts w:cstheme="minorHAnsi"/>
        </w:rPr>
        <w:t xml:space="preserve"> Review equalities audit/action plan and adjustments.  Review with SENCO of SEN development plan and impact.  Review the Pupil Premium Strategy Statement</w:t>
      </w:r>
    </w:p>
  </w:footnote>
  <w:footnote w:id="6">
    <w:p w14:paraId="33454806" w14:textId="3B121968" w:rsidR="00204F5A" w:rsidRPr="00731FB6" w:rsidRDefault="00204F5A">
      <w:pPr>
        <w:pStyle w:val="FootnoteText"/>
        <w:rPr>
          <w:rFonts w:cstheme="minorHAnsi"/>
        </w:rPr>
      </w:pPr>
      <w:r w:rsidRPr="00731FB6">
        <w:rPr>
          <w:rStyle w:val="FootnoteReference"/>
          <w:rFonts w:cstheme="minorHAnsi"/>
        </w:rPr>
        <w:footnoteRef/>
      </w:r>
      <w:r w:rsidRPr="00731FB6">
        <w:rPr>
          <w:rFonts w:cstheme="minorHAnsi"/>
        </w:rPr>
        <w:t xml:space="preserve"> Review Safeguarding Audit/action plan with Designated Teacher, spot check of record keeping, SCR, systems and incidents.</w:t>
      </w:r>
    </w:p>
  </w:footnote>
  <w:footnote w:id="7">
    <w:p w14:paraId="27001872" w14:textId="55D64D91" w:rsidR="00204F5A" w:rsidRPr="00731FB6" w:rsidRDefault="00204F5A">
      <w:pPr>
        <w:pStyle w:val="FootnoteText"/>
        <w:rPr>
          <w:rFonts w:cstheme="minorHAnsi"/>
        </w:rPr>
      </w:pPr>
      <w:r w:rsidRPr="00731FB6">
        <w:rPr>
          <w:rStyle w:val="FootnoteReference"/>
          <w:rFonts w:cstheme="minorHAnsi"/>
        </w:rPr>
        <w:footnoteRef/>
      </w:r>
      <w:r w:rsidRPr="00731FB6">
        <w:rPr>
          <w:rFonts w:cstheme="minorHAnsi"/>
        </w:rPr>
        <w:t xml:space="preserve"> </w:t>
      </w:r>
      <w:r w:rsidRPr="00A169FA">
        <w:rPr>
          <w:rFonts w:eastAsia="Times New Roman" w:cstheme="minorHAnsi"/>
          <w:lang w:val="en-US"/>
        </w:rPr>
        <w:t>Review of pupil survey outcomes, serious incident patterns, attendance patterns and action plans. Learning walk and pupil discussions - school council liaison. Review of staff survey outcomes and exit interviews. Meet with well-being committee.  Review staff professional development provision and strategy (training, coaching)</w:t>
      </w:r>
    </w:p>
  </w:footnote>
  <w:footnote w:id="8">
    <w:p w14:paraId="0376AA45" w14:textId="77777777" w:rsidR="00204F5A" w:rsidRDefault="00204F5A" w:rsidP="00731FB6">
      <w:pPr>
        <w:pStyle w:val="FootnoteText"/>
      </w:pPr>
      <w:r>
        <w:rPr>
          <w:rStyle w:val="FootnoteReference"/>
        </w:rPr>
        <w:footnoteRef/>
      </w:r>
      <w:r>
        <w:t xml:space="preserve"> More detailed review of assessment outcomes and discuss trends and action planning.  </w:t>
      </w:r>
    </w:p>
    <w:p w14:paraId="113D5E3B" w14:textId="7A6EB8AF" w:rsidR="00204F5A" w:rsidRDefault="00204F5A" w:rsidP="00731FB6">
      <w:pPr>
        <w:pStyle w:val="FootnoteText"/>
      </w:pPr>
      <w:r>
        <w:t>Review of curriculum progression overviews, meet with subject leaders.  Learning walks alongside SLT.</w:t>
      </w:r>
    </w:p>
  </w:footnote>
  <w:footnote w:id="9">
    <w:p w14:paraId="2B084651" w14:textId="6C245C4C" w:rsidR="00204F5A" w:rsidRDefault="00204F5A">
      <w:pPr>
        <w:pStyle w:val="FootnoteText"/>
      </w:pPr>
      <w:r>
        <w:rPr>
          <w:rStyle w:val="FootnoteReference"/>
        </w:rPr>
        <w:footnoteRef/>
      </w:r>
      <w:r>
        <w:t xml:space="preserve"> </w:t>
      </w:r>
      <w:r w:rsidRPr="00204F5A">
        <w:t>Questioning and sampling financial controls.  Review Self Evaluation of Financial Control Audit with school business managers and agree any actions.  Discuss long term financial strategy/sustainability</w:t>
      </w:r>
    </w:p>
  </w:footnote>
  <w:footnote w:id="10">
    <w:p w14:paraId="256EA9B9" w14:textId="003E07D2" w:rsidR="00204F5A" w:rsidRDefault="00204F5A">
      <w:pPr>
        <w:pStyle w:val="FootnoteText"/>
      </w:pPr>
      <w:r>
        <w:rPr>
          <w:rStyle w:val="FootnoteReference"/>
        </w:rPr>
        <w:footnoteRef/>
      </w:r>
      <w:r>
        <w:t xml:space="preserve"> </w:t>
      </w:r>
      <w:r w:rsidRPr="00204F5A">
        <w:t>Carry out regular skills audit, liaise with Governor Support and signpost governors to training, liaise with new candidates and match against skills gaps to recommend to governors, meet with newly appointed governors to induct and familiarise with the role, including liaising with Head to meet new governors</w:t>
      </w:r>
    </w:p>
  </w:footnote>
  <w:footnote w:id="11">
    <w:p w14:paraId="4E9A715D" w14:textId="4BE2B84A" w:rsidR="00BB3045" w:rsidRDefault="00BB3045" w:rsidP="00BB3045">
      <w:pPr>
        <w:pStyle w:val="FootnoteText"/>
      </w:pPr>
      <w:r>
        <w:rPr>
          <w:rStyle w:val="FootnoteReference"/>
        </w:rPr>
        <w:footnoteRef/>
      </w:r>
      <w:r>
        <w:t xml:space="preserve"> Governors indicated that these </w:t>
      </w:r>
      <w:r w:rsidR="008F7137">
        <w:t>initially</w:t>
      </w:r>
      <w:r>
        <w:t xml:space="preserve"> lay within management, project management, legal, HR, communications and strategic thinking,</w:t>
      </w:r>
    </w:p>
  </w:footnote>
  <w:footnote w:id="12">
    <w:p w14:paraId="0B56E8DD" w14:textId="77777777" w:rsidR="008F7137" w:rsidRDefault="008F7137" w:rsidP="008F7137">
      <w:pPr>
        <w:pStyle w:val="FootnoteText"/>
      </w:pPr>
      <w:r>
        <w:rPr>
          <w:rStyle w:val="FootnoteReference"/>
        </w:rPr>
        <w:footnoteRef/>
      </w:r>
      <w:r>
        <w:t xml:space="preserve"> The majority of children leaving are those returning to their home countries or out of area. </w:t>
      </w:r>
    </w:p>
  </w:footnote>
  <w:footnote w:id="13">
    <w:p w14:paraId="20300E86" w14:textId="77777777" w:rsidR="008F7137" w:rsidRDefault="008F7137" w:rsidP="008F7137">
      <w:pPr>
        <w:pStyle w:val="FootnoteText"/>
      </w:pPr>
      <w:r>
        <w:rPr>
          <w:rStyle w:val="FootnoteReference"/>
        </w:rPr>
        <w:footnoteRef/>
      </w:r>
      <w:r>
        <w:t xml:space="preserve"> The school now has the largest kitchen in SW London on a daily </w:t>
      </w:r>
      <w:proofErr w:type="gramStart"/>
      <w:r>
        <w:t>meals</w:t>
      </w:r>
      <w:proofErr w:type="gramEnd"/>
      <w:r>
        <w:t xml:space="preserve"> basis. </w:t>
      </w:r>
    </w:p>
  </w:footnote>
  <w:footnote w:id="14">
    <w:p w14:paraId="6EA9F2E8" w14:textId="77777777" w:rsidR="008F7137" w:rsidRDefault="008F7137" w:rsidP="008F7137">
      <w:pPr>
        <w:pStyle w:val="FootnoteText"/>
      </w:pPr>
      <w:r>
        <w:rPr>
          <w:rStyle w:val="FootnoteReference"/>
        </w:rPr>
        <w:footnoteRef/>
      </w:r>
      <w:r>
        <w:t xml:space="preserve"> </w:t>
      </w:r>
      <w:r w:rsidRPr="00FD24EE">
        <w:t>Whilst results in Y6 are particularly strong, there is a disparity between greater depth readers and greater depth writers.</w:t>
      </w:r>
    </w:p>
  </w:footnote>
  <w:footnote w:id="15">
    <w:p w14:paraId="63EF319A" w14:textId="0CAAF23D" w:rsidR="004E5D8C" w:rsidRDefault="004E5D8C">
      <w:pPr>
        <w:pStyle w:val="FootnoteText"/>
      </w:pPr>
      <w:r>
        <w:rPr>
          <w:rStyle w:val="FootnoteReference"/>
        </w:rPr>
        <w:footnoteRef/>
      </w:r>
      <w:r>
        <w:t xml:space="preserve"> All meetings at 6.30pm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2CDA7" w14:textId="77777777" w:rsidR="005C379D" w:rsidRDefault="005C37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3B333" w14:textId="2DB35080" w:rsidR="000E7DF1" w:rsidRPr="005C379D" w:rsidRDefault="000E7DF1" w:rsidP="005C379D">
    <w:pPr>
      <w:spacing w:after="0" w:line="240" w:lineRule="auto"/>
      <w:jc w:val="center"/>
      <w:rPr>
        <w:rFonts w:ascii="Arial" w:hAnsi="Arial" w:cs="Arial"/>
        <w:b/>
        <w:sz w:val="24"/>
        <w:szCs w:val="24"/>
      </w:rPr>
    </w:pPr>
    <w:r>
      <w:t xml:space="preserve"> </w:t>
    </w:r>
    <w:r w:rsidRPr="00A751A2">
      <w:rPr>
        <w:rFonts w:ascii="Arial" w:hAnsi="Arial" w:cs="Arial"/>
        <w:b/>
        <w:sz w:val="24"/>
        <w:szCs w:val="24"/>
      </w:rPr>
      <w:t>Minutes</w:t>
    </w:r>
    <w:r>
      <w:rPr>
        <w:rFonts w:ascii="Arial" w:hAnsi="Arial" w:cs="Arial"/>
        <w:b/>
        <w:sz w:val="24"/>
        <w:szCs w:val="24"/>
      </w:rPr>
      <w:t xml:space="preserve"> </w:t>
    </w:r>
    <w:r w:rsidRPr="00A751A2">
      <w:rPr>
        <w:rFonts w:ascii="Arial" w:hAnsi="Arial" w:cs="Arial"/>
        <w:b/>
        <w:sz w:val="24"/>
        <w:szCs w:val="24"/>
      </w:rPr>
      <w:t xml:space="preserve">of the </w:t>
    </w:r>
    <w:r w:rsidR="00F37072">
      <w:rPr>
        <w:rFonts w:ascii="Arial" w:hAnsi="Arial" w:cs="Arial"/>
        <w:b/>
        <w:sz w:val="24"/>
        <w:szCs w:val="24"/>
      </w:rPr>
      <w:t xml:space="preserve">Temporary </w:t>
    </w:r>
    <w:r>
      <w:rPr>
        <w:rFonts w:ascii="Arial" w:hAnsi="Arial" w:cs="Arial"/>
        <w:b/>
        <w:sz w:val="24"/>
        <w:szCs w:val="24"/>
      </w:rPr>
      <w:t>Governing Bo</w:t>
    </w:r>
    <w:r w:rsidR="00F37072">
      <w:rPr>
        <w:rFonts w:ascii="Arial" w:hAnsi="Arial" w:cs="Arial"/>
        <w:b/>
        <w:sz w:val="24"/>
        <w:szCs w:val="24"/>
      </w:rPr>
      <w:t xml:space="preserve">ard </w:t>
    </w:r>
    <w:r>
      <w:rPr>
        <w:rFonts w:ascii="Arial" w:hAnsi="Arial" w:cs="Arial"/>
        <w:b/>
        <w:sz w:val="24"/>
        <w:szCs w:val="24"/>
      </w:rPr>
      <w:t xml:space="preserve">Meeting of the Wimbledon </w:t>
    </w:r>
    <w:r w:rsidR="00F37072">
      <w:rPr>
        <w:rFonts w:ascii="Arial" w:hAnsi="Arial" w:cs="Arial"/>
        <w:b/>
        <w:sz w:val="24"/>
        <w:szCs w:val="24"/>
      </w:rPr>
      <w:t xml:space="preserve">Park </w:t>
    </w:r>
    <w:r>
      <w:rPr>
        <w:rFonts w:ascii="Arial" w:hAnsi="Arial" w:cs="Arial"/>
        <w:b/>
        <w:sz w:val="24"/>
        <w:szCs w:val="24"/>
      </w:rPr>
      <w:t xml:space="preserve">Primary </w:t>
    </w:r>
    <w:r w:rsidR="00F37072">
      <w:rPr>
        <w:rFonts w:ascii="Arial" w:hAnsi="Arial" w:cs="Arial"/>
        <w:b/>
        <w:sz w:val="24"/>
        <w:szCs w:val="24"/>
      </w:rPr>
      <w:t xml:space="preserve">School held on </w:t>
    </w:r>
    <w:r w:rsidR="005C379D">
      <w:rPr>
        <w:rFonts w:ascii="Arial" w:hAnsi="Arial" w:cs="Arial"/>
        <w:b/>
        <w:sz w:val="24"/>
        <w:szCs w:val="24"/>
      </w:rPr>
      <w:t>10 October at 6.30pm at the school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9C224" w14:textId="77777777" w:rsidR="005C379D" w:rsidRDefault="005C3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1848"/>
    <w:multiLevelType w:val="hybridMultilevel"/>
    <w:tmpl w:val="91529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B5857"/>
    <w:multiLevelType w:val="hybridMultilevel"/>
    <w:tmpl w:val="D48CA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826B11"/>
    <w:multiLevelType w:val="hybridMultilevel"/>
    <w:tmpl w:val="D4C66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942481"/>
    <w:multiLevelType w:val="hybridMultilevel"/>
    <w:tmpl w:val="2A7E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4B3C35"/>
    <w:multiLevelType w:val="hybridMultilevel"/>
    <w:tmpl w:val="1750A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9003D5"/>
    <w:multiLevelType w:val="hybridMultilevel"/>
    <w:tmpl w:val="5DC8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D45507"/>
    <w:multiLevelType w:val="hybridMultilevel"/>
    <w:tmpl w:val="5F107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0"/>
  </w:num>
  <w:num w:numId="6">
    <w:abstractNumId w:val="3"/>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O3NDU0NDUxMTMyszBX0lEKTi0uzszPAykwNKsFADysOwwtAAAA"/>
    <w:docVar w:name="dgnword-docGUID" w:val="{57EDAF9F-365E-4FD3-A0DD-C83BB574C981}"/>
    <w:docVar w:name="dgnword-eventsink" w:val="2925018543344"/>
    <w:docVar w:name="dgnword-lastRevisionsView" w:val="0"/>
  </w:docVars>
  <w:rsids>
    <w:rsidRoot w:val="00F747B1"/>
    <w:rsid w:val="000006F8"/>
    <w:rsid w:val="00001129"/>
    <w:rsid w:val="000012B3"/>
    <w:rsid w:val="00001BC0"/>
    <w:rsid w:val="00002D70"/>
    <w:rsid w:val="000031C3"/>
    <w:rsid w:val="00004F79"/>
    <w:rsid w:val="00005227"/>
    <w:rsid w:val="00005BE3"/>
    <w:rsid w:val="000063D5"/>
    <w:rsid w:val="00006FC8"/>
    <w:rsid w:val="00007C2B"/>
    <w:rsid w:val="00010831"/>
    <w:rsid w:val="00011C86"/>
    <w:rsid w:val="00011D3B"/>
    <w:rsid w:val="00012279"/>
    <w:rsid w:val="000136B5"/>
    <w:rsid w:val="00015B06"/>
    <w:rsid w:val="00015E22"/>
    <w:rsid w:val="000166AF"/>
    <w:rsid w:val="000172D5"/>
    <w:rsid w:val="00017317"/>
    <w:rsid w:val="0001777B"/>
    <w:rsid w:val="0002063A"/>
    <w:rsid w:val="0002160C"/>
    <w:rsid w:val="0002190B"/>
    <w:rsid w:val="0002318E"/>
    <w:rsid w:val="00023E63"/>
    <w:rsid w:val="0002527C"/>
    <w:rsid w:val="00026995"/>
    <w:rsid w:val="00026A0D"/>
    <w:rsid w:val="00026B8B"/>
    <w:rsid w:val="00027EF5"/>
    <w:rsid w:val="0003030A"/>
    <w:rsid w:val="00031158"/>
    <w:rsid w:val="00031262"/>
    <w:rsid w:val="00031435"/>
    <w:rsid w:val="000335A8"/>
    <w:rsid w:val="000356AB"/>
    <w:rsid w:val="00035D32"/>
    <w:rsid w:val="00036197"/>
    <w:rsid w:val="00036873"/>
    <w:rsid w:val="000368A9"/>
    <w:rsid w:val="00037410"/>
    <w:rsid w:val="00040139"/>
    <w:rsid w:val="0004032F"/>
    <w:rsid w:val="00040E24"/>
    <w:rsid w:val="00040FEE"/>
    <w:rsid w:val="000444D9"/>
    <w:rsid w:val="00045912"/>
    <w:rsid w:val="000464DD"/>
    <w:rsid w:val="0004713F"/>
    <w:rsid w:val="00047485"/>
    <w:rsid w:val="00052D6D"/>
    <w:rsid w:val="00053970"/>
    <w:rsid w:val="0005399F"/>
    <w:rsid w:val="00056755"/>
    <w:rsid w:val="00056DC3"/>
    <w:rsid w:val="00057088"/>
    <w:rsid w:val="00057255"/>
    <w:rsid w:val="00057E77"/>
    <w:rsid w:val="0006100A"/>
    <w:rsid w:val="000614B4"/>
    <w:rsid w:val="0006169B"/>
    <w:rsid w:val="00061984"/>
    <w:rsid w:val="00063434"/>
    <w:rsid w:val="00065670"/>
    <w:rsid w:val="0006575A"/>
    <w:rsid w:val="000664EA"/>
    <w:rsid w:val="00066812"/>
    <w:rsid w:val="00067139"/>
    <w:rsid w:val="000707C9"/>
    <w:rsid w:val="00071162"/>
    <w:rsid w:val="00073003"/>
    <w:rsid w:val="00073480"/>
    <w:rsid w:val="000734C5"/>
    <w:rsid w:val="00073ECB"/>
    <w:rsid w:val="0007452B"/>
    <w:rsid w:val="000747CC"/>
    <w:rsid w:val="00074C76"/>
    <w:rsid w:val="00075601"/>
    <w:rsid w:val="00076BB4"/>
    <w:rsid w:val="000804FE"/>
    <w:rsid w:val="00080A71"/>
    <w:rsid w:val="00081B79"/>
    <w:rsid w:val="00082B6D"/>
    <w:rsid w:val="00083411"/>
    <w:rsid w:val="00087B28"/>
    <w:rsid w:val="00090515"/>
    <w:rsid w:val="00090BD9"/>
    <w:rsid w:val="00090E69"/>
    <w:rsid w:val="00090EC2"/>
    <w:rsid w:val="00091C04"/>
    <w:rsid w:val="00091EC8"/>
    <w:rsid w:val="0009210E"/>
    <w:rsid w:val="00092E99"/>
    <w:rsid w:val="0009315D"/>
    <w:rsid w:val="000934EF"/>
    <w:rsid w:val="00093525"/>
    <w:rsid w:val="00093B72"/>
    <w:rsid w:val="00093C51"/>
    <w:rsid w:val="000946BF"/>
    <w:rsid w:val="0009521A"/>
    <w:rsid w:val="000958F1"/>
    <w:rsid w:val="00095922"/>
    <w:rsid w:val="000963C3"/>
    <w:rsid w:val="000974FC"/>
    <w:rsid w:val="000975A3"/>
    <w:rsid w:val="00097E72"/>
    <w:rsid w:val="000A0604"/>
    <w:rsid w:val="000A0D5F"/>
    <w:rsid w:val="000A105D"/>
    <w:rsid w:val="000A187F"/>
    <w:rsid w:val="000A2614"/>
    <w:rsid w:val="000A2B5A"/>
    <w:rsid w:val="000A4036"/>
    <w:rsid w:val="000A47AC"/>
    <w:rsid w:val="000A5BC1"/>
    <w:rsid w:val="000A5C62"/>
    <w:rsid w:val="000A66C6"/>
    <w:rsid w:val="000A68A4"/>
    <w:rsid w:val="000A6A77"/>
    <w:rsid w:val="000A6CB1"/>
    <w:rsid w:val="000A6F9E"/>
    <w:rsid w:val="000A70D7"/>
    <w:rsid w:val="000A7442"/>
    <w:rsid w:val="000A7514"/>
    <w:rsid w:val="000B0850"/>
    <w:rsid w:val="000B0DD7"/>
    <w:rsid w:val="000B0E05"/>
    <w:rsid w:val="000B0E1D"/>
    <w:rsid w:val="000B118D"/>
    <w:rsid w:val="000B1B22"/>
    <w:rsid w:val="000B1BF0"/>
    <w:rsid w:val="000B271A"/>
    <w:rsid w:val="000B3A51"/>
    <w:rsid w:val="000B40C3"/>
    <w:rsid w:val="000B4FE7"/>
    <w:rsid w:val="000B68CC"/>
    <w:rsid w:val="000B6E1D"/>
    <w:rsid w:val="000C1CE8"/>
    <w:rsid w:val="000C2EC1"/>
    <w:rsid w:val="000C557B"/>
    <w:rsid w:val="000C5C63"/>
    <w:rsid w:val="000C66F5"/>
    <w:rsid w:val="000C6979"/>
    <w:rsid w:val="000C6C12"/>
    <w:rsid w:val="000C6F3F"/>
    <w:rsid w:val="000D02F2"/>
    <w:rsid w:val="000D2E10"/>
    <w:rsid w:val="000D31ED"/>
    <w:rsid w:val="000D35E5"/>
    <w:rsid w:val="000D3601"/>
    <w:rsid w:val="000D4746"/>
    <w:rsid w:val="000D608B"/>
    <w:rsid w:val="000D7A8F"/>
    <w:rsid w:val="000D7E62"/>
    <w:rsid w:val="000E01B3"/>
    <w:rsid w:val="000E0693"/>
    <w:rsid w:val="000E0790"/>
    <w:rsid w:val="000E0B5C"/>
    <w:rsid w:val="000E17A0"/>
    <w:rsid w:val="000E2C78"/>
    <w:rsid w:val="000E2D95"/>
    <w:rsid w:val="000E3772"/>
    <w:rsid w:val="000E3C81"/>
    <w:rsid w:val="000E5132"/>
    <w:rsid w:val="000E5202"/>
    <w:rsid w:val="000E5561"/>
    <w:rsid w:val="000E56F2"/>
    <w:rsid w:val="000E7264"/>
    <w:rsid w:val="000E79F2"/>
    <w:rsid w:val="000E7DF1"/>
    <w:rsid w:val="000F0803"/>
    <w:rsid w:val="000F0A6D"/>
    <w:rsid w:val="000F0B89"/>
    <w:rsid w:val="000F13D1"/>
    <w:rsid w:val="000F22A2"/>
    <w:rsid w:val="000F60DC"/>
    <w:rsid w:val="000F61A6"/>
    <w:rsid w:val="000F7132"/>
    <w:rsid w:val="000F7166"/>
    <w:rsid w:val="000F7605"/>
    <w:rsid w:val="000F7BED"/>
    <w:rsid w:val="000F7EA4"/>
    <w:rsid w:val="00100E32"/>
    <w:rsid w:val="0010155B"/>
    <w:rsid w:val="001019DF"/>
    <w:rsid w:val="00101FFA"/>
    <w:rsid w:val="00102392"/>
    <w:rsid w:val="0010452F"/>
    <w:rsid w:val="00104AA5"/>
    <w:rsid w:val="00106183"/>
    <w:rsid w:val="00106415"/>
    <w:rsid w:val="001065B9"/>
    <w:rsid w:val="00107753"/>
    <w:rsid w:val="0010799E"/>
    <w:rsid w:val="00110731"/>
    <w:rsid w:val="00111C0E"/>
    <w:rsid w:val="001134FC"/>
    <w:rsid w:val="001136D4"/>
    <w:rsid w:val="00114897"/>
    <w:rsid w:val="00115174"/>
    <w:rsid w:val="001154BB"/>
    <w:rsid w:val="001159FC"/>
    <w:rsid w:val="00115C96"/>
    <w:rsid w:val="001162CF"/>
    <w:rsid w:val="00116E20"/>
    <w:rsid w:val="001171F1"/>
    <w:rsid w:val="00117CD8"/>
    <w:rsid w:val="00122A29"/>
    <w:rsid w:val="00122BA5"/>
    <w:rsid w:val="001244B0"/>
    <w:rsid w:val="0012456D"/>
    <w:rsid w:val="00124677"/>
    <w:rsid w:val="001258BA"/>
    <w:rsid w:val="00126F51"/>
    <w:rsid w:val="001270EB"/>
    <w:rsid w:val="001271B3"/>
    <w:rsid w:val="001300E7"/>
    <w:rsid w:val="00130296"/>
    <w:rsid w:val="001315F3"/>
    <w:rsid w:val="001318E5"/>
    <w:rsid w:val="00131D1E"/>
    <w:rsid w:val="00132269"/>
    <w:rsid w:val="001323EF"/>
    <w:rsid w:val="00133A1D"/>
    <w:rsid w:val="00134C30"/>
    <w:rsid w:val="0013552F"/>
    <w:rsid w:val="001356FB"/>
    <w:rsid w:val="001359CF"/>
    <w:rsid w:val="00136189"/>
    <w:rsid w:val="001365DF"/>
    <w:rsid w:val="00136B33"/>
    <w:rsid w:val="0013787E"/>
    <w:rsid w:val="0013795A"/>
    <w:rsid w:val="00140A55"/>
    <w:rsid w:val="001419EB"/>
    <w:rsid w:val="00141D34"/>
    <w:rsid w:val="001424D6"/>
    <w:rsid w:val="001425BE"/>
    <w:rsid w:val="00142AD7"/>
    <w:rsid w:val="00143558"/>
    <w:rsid w:val="001447B3"/>
    <w:rsid w:val="00144AB1"/>
    <w:rsid w:val="00146888"/>
    <w:rsid w:val="00147201"/>
    <w:rsid w:val="00150734"/>
    <w:rsid w:val="0015077A"/>
    <w:rsid w:val="0015088A"/>
    <w:rsid w:val="00151982"/>
    <w:rsid w:val="00152F94"/>
    <w:rsid w:val="00153D25"/>
    <w:rsid w:val="0015465E"/>
    <w:rsid w:val="00155E05"/>
    <w:rsid w:val="00156434"/>
    <w:rsid w:val="00157C1D"/>
    <w:rsid w:val="00157EB1"/>
    <w:rsid w:val="0016086C"/>
    <w:rsid w:val="00160DBF"/>
    <w:rsid w:val="00160E40"/>
    <w:rsid w:val="001633B5"/>
    <w:rsid w:val="0016342D"/>
    <w:rsid w:val="00164BD5"/>
    <w:rsid w:val="00164C86"/>
    <w:rsid w:val="00165053"/>
    <w:rsid w:val="00165D60"/>
    <w:rsid w:val="001666A2"/>
    <w:rsid w:val="00166ED8"/>
    <w:rsid w:val="001675BA"/>
    <w:rsid w:val="0017064A"/>
    <w:rsid w:val="00170776"/>
    <w:rsid w:val="0017117A"/>
    <w:rsid w:val="00171866"/>
    <w:rsid w:val="00171D05"/>
    <w:rsid w:val="00172A09"/>
    <w:rsid w:val="00172F3F"/>
    <w:rsid w:val="00174A46"/>
    <w:rsid w:val="00174EC2"/>
    <w:rsid w:val="001750AC"/>
    <w:rsid w:val="001752E3"/>
    <w:rsid w:val="00180A24"/>
    <w:rsid w:val="001818F0"/>
    <w:rsid w:val="00181BFF"/>
    <w:rsid w:val="0018243E"/>
    <w:rsid w:val="00184D27"/>
    <w:rsid w:val="00185055"/>
    <w:rsid w:val="00185660"/>
    <w:rsid w:val="0018596C"/>
    <w:rsid w:val="00187B03"/>
    <w:rsid w:val="00187BC4"/>
    <w:rsid w:val="0019039C"/>
    <w:rsid w:val="00190408"/>
    <w:rsid w:val="00190559"/>
    <w:rsid w:val="00190987"/>
    <w:rsid w:val="00190D31"/>
    <w:rsid w:val="001912D2"/>
    <w:rsid w:val="00192367"/>
    <w:rsid w:val="00193F6E"/>
    <w:rsid w:val="00195112"/>
    <w:rsid w:val="00196105"/>
    <w:rsid w:val="00196554"/>
    <w:rsid w:val="001A042A"/>
    <w:rsid w:val="001A0690"/>
    <w:rsid w:val="001A06DE"/>
    <w:rsid w:val="001A1044"/>
    <w:rsid w:val="001A26A4"/>
    <w:rsid w:val="001A3253"/>
    <w:rsid w:val="001A3C03"/>
    <w:rsid w:val="001A3F3D"/>
    <w:rsid w:val="001A49F8"/>
    <w:rsid w:val="001A4C2A"/>
    <w:rsid w:val="001A6367"/>
    <w:rsid w:val="001A733E"/>
    <w:rsid w:val="001A79B2"/>
    <w:rsid w:val="001B14E7"/>
    <w:rsid w:val="001B16FB"/>
    <w:rsid w:val="001B27DC"/>
    <w:rsid w:val="001B3278"/>
    <w:rsid w:val="001B44FC"/>
    <w:rsid w:val="001B5EC8"/>
    <w:rsid w:val="001B6D24"/>
    <w:rsid w:val="001B7ED6"/>
    <w:rsid w:val="001C0EC6"/>
    <w:rsid w:val="001C0EFA"/>
    <w:rsid w:val="001C147E"/>
    <w:rsid w:val="001C14EA"/>
    <w:rsid w:val="001C22F2"/>
    <w:rsid w:val="001C320D"/>
    <w:rsid w:val="001C53BC"/>
    <w:rsid w:val="001C55F4"/>
    <w:rsid w:val="001C584E"/>
    <w:rsid w:val="001C5E7C"/>
    <w:rsid w:val="001C6C8D"/>
    <w:rsid w:val="001D0252"/>
    <w:rsid w:val="001D092E"/>
    <w:rsid w:val="001D1592"/>
    <w:rsid w:val="001D1DED"/>
    <w:rsid w:val="001D294A"/>
    <w:rsid w:val="001D298E"/>
    <w:rsid w:val="001D375C"/>
    <w:rsid w:val="001D3869"/>
    <w:rsid w:val="001D45BF"/>
    <w:rsid w:val="001D4855"/>
    <w:rsid w:val="001D4B3A"/>
    <w:rsid w:val="001D56B0"/>
    <w:rsid w:val="001D5DBA"/>
    <w:rsid w:val="001D5E88"/>
    <w:rsid w:val="001D7C8E"/>
    <w:rsid w:val="001D7F8C"/>
    <w:rsid w:val="001D7FF5"/>
    <w:rsid w:val="001E09BD"/>
    <w:rsid w:val="001E1F70"/>
    <w:rsid w:val="001E2F6B"/>
    <w:rsid w:val="001E2F96"/>
    <w:rsid w:val="001E306A"/>
    <w:rsid w:val="001E3689"/>
    <w:rsid w:val="001E3819"/>
    <w:rsid w:val="001E506B"/>
    <w:rsid w:val="001E56BC"/>
    <w:rsid w:val="001E6CCA"/>
    <w:rsid w:val="001E6FB1"/>
    <w:rsid w:val="001E7A22"/>
    <w:rsid w:val="001E7F70"/>
    <w:rsid w:val="001F239F"/>
    <w:rsid w:val="001F2B6E"/>
    <w:rsid w:val="001F3A09"/>
    <w:rsid w:val="001F3C04"/>
    <w:rsid w:val="001F3DA7"/>
    <w:rsid w:val="001F45B9"/>
    <w:rsid w:val="001F4C28"/>
    <w:rsid w:val="001F4E2F"/>
    <w:rsid w:val="001F5495"/>
    <w:rsid w:val="001F5A41"/>
    <w:rsid w:val="001F7614"/>
    <w:rsid w:val="002002C1"/>
    <w:rsid w:val="00200559"/>
    <w:rsid w:val="00200D5E"/>
    <w:rsid w:val="00201047"/>
    <w:rsid w:val="002019AA"/>
    <w:rsid w:val="00202206"/>
    <w:rsid w:val="002026E3"/>
    <w:rsid w:val="0020282D"/>
    <w:rsid w:val="00202F0A"/>
    <w:rsid w:val="002031D3"/>
    <w:rsid w:val="0020426B"/>
    <w:rsid w:val="00204619"/>
    <w:rsid w:val="00204F5A"/>
    <w:rsid w:val="0020509B"/>
    <w:rsid w:val="00205C43"/>
    <w:rsid w:val="00206036"/>
    <w:rsid w:val="00206284"/>
    <w:rsid w:val="0020670E"/>
    <w:rsid w:val="00206F2C"/>
    <w:rsid w:val="002074D6"/>
    <w:rsid w:val="00211092"/>
    <w:rsid w:val="002111C6"/>
    <w:rsid w:val="0021162E"/>
    <w:rsid w:val="0021482A"/>
    <w:rsid w:val="0021522C"/>
    <w:rsid w:val="002174E9"/>
    <w:rsid w:val="0022098E"/>
    <w:rsid w:val="00220CBB"/>
    <w:rsid w:val="00220E7C"/>
    <w:rsid w:val="00221B36"/>
    <w:rsid w:val="00221FEB"/>
    <w:rsid w:val="00222653"/>
    <w:rsid w:val="00222E06"/>
    <w:rsid w:val="00223C3B"/>
    <w:rsid w:val="002244AD"/>
    <w:rsid w:val="00225A49"/>
    <w:rsid w:val="002262EF"/>
    <w:rsid w:val="0022688C"/>
    <w:rsid w:val="0022719F"/>
    <w:rsid w:val="002303DC"/>
    <w:rsid w:val="00230A92"/>
    <w:rsid w:val="0023125B"/>
    <w:rsid w:val="002325B3"/>
    <w:rsid w:val="00233F06"/>
    <w:rsid w:val="002343CA"/>
    <w:rsid w:val="00235AF4"/>
    <w:rsid w:val="00236001"/>
    <w:rsid w:val="002370BA"/>
    <w:rsid w:val="002371B5"/>
    <w:rsid w:val="00237E8E"/>
    <w:rsid w:val="0024109E"/>
    <w:rsid w:val="002415BD"/>
    <w:rsid w:val="002417F7"/>
    <w:rsid w:val="00242851"/>
    <w:rsid w:val="0024290A"/>
    <w:rsid w:val="00242C6F"/>
    <w:rsid w:val="00243F8B"/>
    <w:rsid w:val="002441EB"/>
    <w:rsid w:val="002444C4"/>
    <w:rsid w:val="002446FD"/>
    <w:rsid w:val="00244860"/>
    <w:rsid w:val="00244CE0"/>
    <w:rsid w:val="00244E22"/>
    <w:rsid w:val="00245041"/>
    <w:rsid w:val="0024573A"/>
    <w:rsid w:val="00245E06"/>
    <w:rsid w:val="0024603D"/>
    <w:rsid w:val="00246CD9"/>
    <w:rsid w:val="002476D2"/>
    <w:rsid w:val="00250708"/>
    <w:rsid w:val="00251B47"/>
    <w:rsid w:val="002521A3"/>
    <w:rsid w:val="0025267D"/>
    <w:rsid w:val="00252A60"/>
    <w:rsid w:val="00253993"/>
    <w:rsid w:val="00253C55"/>
    <w:rsid w:val="00253DD3"/>
    <w:rsid w:val="002547C1"/>
    <w:rsid w:val="00255321"/>
    <w:rsid w:val="002563C1"/>
    <w:rsid w:val="002569F2"/>
    <w:rsid w:val="00256A86"/>
    <w:rsid w:val="00257B36"/>
    <w:rsid w:val="0026065B"/>
    <w:rsid w:val="00260A5F"/>
    <w:rsid w:val="002612EB"/>
    <w:rsid w:val="00261771"/>
    <w:rsid w:val="002618D5"/>
    <w:rsid w:val="00261BB0"/>
    <w:rsid w:val="00261CC4"/>
    <w:rsid w:val="00261E9A"/>
    <w:rsid w:val="00262CC7"/>
    <w:rsid w:val="00262D11"/>
    <w:rsid w:val="00263046"/>
    <w:rsid w:val="002631D1"/>
    <w:rsid w:val="0026400D"/>
    <w:rsid w:val="0026472A"/>
    <w:rsid w:val="00264A12"/>
    <w:rsid w:val="00266685"/>
    <w:rsid w:val="002669CC"/>
    <w:rsid w:val="002677CB"/>
    <w:rsid w:val="00267E2B"/>
    <w:rsid w:val="0027043F"/>
    <w:rsid w:val="002707E4"/>
    <w:rsid w:val="00270B65"/>
    <w:rsid w:val="00270BE1"/>
    <w:rsid w:val="00270C9E"/>
    <w:rsid w:val="00270FEF"/>
    <w:rsid w:val="00271C2C"/>
    <w:rsid w:val="00271EE3"/>
    <w:rsid w:val="002721FA"/>
    <w:rsid w:val="002733F3"/>
    <w:rsid w:val="00273810"/>
    <w:rsid w:val="00273D20"/>
    <w:rsid w:val="00274A83"/>
    <w:rsid w:val="00276461"/>
    <w:rsid w:val="00276D72"/>
    <w:rsid w:val="00277A09"/>
    <w:rsid w:val="00277AE8"/>
    <w:rsid w:val="0028075D"/>
    <w:rsid w:val="002808D9"/>
    <w:rsid w:val="00283E9E"/>
    <w:rsid w:val="002849DB"/>
    <w:rsid w:val="00284CE4"/>
    <w:rsid w:val="00285914"/>
    <w:rsid w:val="00285F7E"/>
    <w:rsid w:val="002863A4"/>
    <w:rsid w:val="00286842"/>
    <w:rsid w:val="00286B9A"/>
    <w:rsid w:val="00287291"/>
    <w:rsid w:val="002874FC"/>
    <w:rsid w:val="00287581"/>
    <w:rsid w:val="002876CD"/>
    <w:rsid w:val="00287A0B"/>
    <w:rsid w:val="00290BE0"/>
    <w:rsid w:val="00290F1C"/>
    <w:rsid w:val="00290F83"/>
    <w:rsid w:val="00293F03"/>
    <w:rsid w:val="00295154"/>
    <w:rsid w:val="00295BB6"/>
    <w:rsid w:val="00295F35"/>
    <w:rsid w:val="0029648D"/>
    <w:rsid w:val="00296B43"/>
    <w:rsid w:val="00297E2A"/>
    <w:rsid w:val="002A08D7"/>
    <w:rsid w:val="002A1428"/>
    <w:rsid w:val="002A2500"/>
    <w:rsid w:val="002A4627"/>
    <w:rsid w:val="002A564C"/>
    <w:rsid w:val="002A72BF"/>
    <w:rsid w:val="002A793A"/>
    <w:rsid w:val="002B00DF"/>
    <w:rsid w:val="002B17AE"/>
    <w:rsid w:val="002B3BA3"/>
    <w:rsid w:val="002B3E9D"/>
    <w:rsid w:val="002B4063"/>
    <w:rsid w:val="002B4828"/>
    <w:rsid w:val="002B5834"/>
    <w:rsid w:val="002B7B8E"/>
    <w:rsid w:val="002B7DB0"/>
    <w:rsid w:val="002C0C80"/>
    <w:rsid w:val="002C1F80"/>
    <w:rsid w:val="002C27F4"/>
    <w:rsid w:val="002C2BA0"/>
    <w:rsid w:val="002C2C47"/>
    <w:rsid w:val="002C2E03"/>
    <w:rsid w:val="002C301C"/>
    <w:rsid w:val="002C3380"/>
    <w:rsid w:val="002C3EA4"/>
    <w:rsid w:val="002C4451"/>
    <w:rsid w:val="002C4EA4"/>
    <w:rsid w:val="002C54C2"/>
    <w:rsid w:val="002C71AE"/>
    <w:rsid w:val="002D09C3"/>
    <w:rsid w:val="002D0A3D"/>
    <w:rsid w:val="002D1420"/>
    <w:rsid w:val="002D1480"/>
    <w:rsid w:val="002D15C7"/>
    <w:rsid w:val="002D1846"/>
    <w:rsid w:val="002D1FEA"/>
    <w:rsid w:val="002D206A"/>
    <w:rsid w:val="002D2E90"/>
    <w:rsid w:val="002D3579"/>
    <w:rsid w:val="002D3BDE"/>
    <w:rsid w:val="002D49CF"/>
    <w:rsid w:val="002D4DD8"/>
    <w:rsid w:val="002D514A"/>
    <w:rsid w:val="002D5C00"/>
    <w:rsid w:val="002D60A6"/>
    <w:rsid w:val="002D6597"/>
    <w:rsid w:val="002D7B81"/>
    <w:rsid w:val="002D7CED"/>
    <w:rsid w:val="002E02D3"/>
    <w:rsid w:val="002E0FDC"/>
    <w:rsid w:val="002E10B1"/>
    <w:rsid w:val="002E1EFF"/>
    <w:rsid w:val="002E2653"/>
    <w:rsid w:val="002E2722"/>
    <w:rsid w:val="002E291E"/>
    <w:rsid w:val="002E2D6B"/>
    <w:rsid w:val="002E6273"/>
    <w:rsid w:val="002E6D64"/>
    <w:rsid w:val="002E70B9"/>
    <w:rsid w:val="002E786E"/>
    <w:rsid w:val="002F056A"/>
    <w:rsid w:val="002F16E1"/>
    <w:rsid w:val="002F1D29"/>
    <w:rsid w:val="002F46D2"/>
    <w:rsid w:val="002F4F95"/>
    <w:rsid w:val="002F615B"/>
    <w:rsid w:val="002F6D5C"/>
    <w:rsid w:val="00300D10"/>
    <w:rsid w:val="003012CF"/>
    <w:rsid w:val="00301725"/>
    <w:rsid w:val="003022E0"/>
    <w:rsid w:val="00302C96"/>
    <w:rsid w:val="00303548"/>
    <w:rsid w:val="00303BA5"/>
    <w:rsid w:val="00303DBE"/>
    <w:rsid w:val="00305CED"/>
    <w:rsid w:val="003071E7"/>
    <w:rsid w:val="00307540"/>
    <w:rsid w:val="003103D2"/>
    <w:rsid w:val="00312957"/>
    <w:rsid w:val="00312A88"/>
    <w:rsid w:val="003146DD"/>
    <w:rsid w:val="003147D1"/>
    <w:rsid w:val="003161D9"/>
    <w:rsid w:val="003166D9"/>
    <w:rsid w:val="00316967"/>
    <w:rsid w:val="00317A70"/>
    <w:rsid w:val="003215BC"/>
    <w:rsid w:val="00321E18"/>
    <w:rsid w:val="00322298"/>
    <w:rsid w:val="00322CD1"/>
    <w:rsid w:val="00323C2A"/>
    <w:rsid w:val="0032424B"/>
    <w:rsid w:val="00325F68"/>
    <w:rsid w:val="003262CA"/>
    <w:rsid w:val="003269B9"/>
    <w:rsid w:val="003271A8"/>
    <w:rsid w:val="0033077B"/>
    <w:rsid w:val="003323A0"/>
    <w:rsid w:val="00334908"/>
    <w:rsid w:val="00334C28"/>
    <w:rsid w:val="00334DE6"/>
    <w:rsid w:val="00334ED0"/>
    <w:rsid w:val="00335A46"/>
    <w:rsid w:val="00336895"/>
    <w:rsid w:val="0033790E"/>
    <w:rsid w:val="00340C47"/>
    <w:rsid w:val="00341085"/>
    <w:rsid w:val="00341A68"/>
    <w:rsid w:val="00342381"/>
    <w:rsid w:val="0034304C"/>
    <w:rsid w:val="00343CC1"/>
    <w:rsid w:val="0034403E"/>
    <w:rsid w:val="00344D85"/>
    <w:rsid w:val="00344DB0"/>
    <w:rsid w:val="0034579A"/>
    <w:rsid w:val="00346430"/>
    <w:rsid w:val="00350097"/>
    <w:rsid w:val="00350331"/>
    <w:rsid w:val="00351190"/>
    <w:rsid w:val="0035134B"/>
    <w:rsid w:val="003519F4"/>
    <w:rsid w:val="003548C6"/>
    <w:rsid w:val="00354CB4"/>
    <w:rsid w:val="00354CE0"/>
    <w:rsid w:val="003552B4"/>
    <w:rsid w:val="00355809"/>
    <w:rsid w:val="00356E64"/>
    <w:rsid w:val="0035713A"/>
    <w:rsid w:val="003578CB"/>
    <w:rsid w:val="003578FA"/>
    <w:rsid w:val="003612B8"/>
    <w:rsid w:val="003614EA"/>
    <w:rsid w:val="00361F95"/>
    <w:rsid w:val="00362C20"/>
    <w:rsid w:val="00363428"/>
    <w:rsid w:val="003648EC"/>
    <w:rsid w:val="00365CCB"/>
    <w:rsid w:val="00366A2E"/>
    <w:rsid w:val="00366BB8"/>
    <w:rsid w:val="003678E3"/>
    <w:rsid w:val="0037057B"/>
    <w:rsid w:val="00371BD2"/>
    <w:rsid w:val="00372080"/>
    <w:rsid w:val="003729F9"/>
    <w:rsid w:val="00373779"/>
    <w:rsid w:val="003738E4"/>
    <w:rsid w:val="00373BEF"/>
    <w:rsid w:val="0037408D"/>
    <w:rsid w:val="003740E2"/>
    <w:rsid w:val="00374B68"/>
    <w:rsid w:val="0037552C"/>
    <w:rsid w:val="00380E3C"/>
    <w:rsid w:val="00383649"/>
    <w:rsid w:val="0038445B"/>
    <w:rsid w:val="00384BD4"/>
    <w:rsid w:val="0038549A"/>
    <w:rsid w:val="00385800"/>
    <w:rsid w:val="00385A55"/>
    <w:rsid w:val="00390350"/>
    <w:rsid w:val="00390464"/>
    <w:rsid w:val="00393B71"/>
    <w:rsid w:val="00393DEC"/>
    <w:rsid w:val="00394073"/>
    <w:rsid w:val="0039421C"/>
    <w:rsid w:val="00394826"/>
    <w:rsid w:val="00394B72"/>
    <w:rsid w:val="003954B8"/>
    <w:rsid w:val="00395D4F"/>
    <w:rsid w:val="003965F6"/>
    <w:rsid w:val="00396663"/>
    <w:rsid w:val="00396F08"/>
    <w:rsid w:val="003A0578"/>
    <w:rsid w:val="003A07F3"/>
    <w:rsid w:val="003A0A01"/>
    <w:rsid w:val="003A0AAA"/>
    <w:rsid w:val="003A0B14"/>
    <w:rsid w:val="003A0BBF"/>
    <w:rsid w:val="003A1CA5"/>
    <w:rsid w:val="003A1DCF"/>
    <w:rsid w:val="003A4536"/>
    <w:rsid w:val="003A4E20"/>
    <w:rsid w:val="003A5369"/>
    <w:rsid w:val="003A538D"/>
    <w:rsid w:val="003A53C6"/>
    <w:rsid w:val="003A5686"/>
    <w:rsid w:val="003A5729"/>
    <w:rsid w:val="003A582E"/>
    <w:rsid w:val="003A5F48"/>
    <w:rsid w:val="003A73FC"/>
    <w:rsid w:val="003A7577"/>
    <w:rsid w:val="003B05E6"/>
    <w:rsid w:val="003B0819"/>
    <w:rsid w:val="003B10A1"/>
    <w:rsid w:val="003B4145"/>
    <w:rsid w:val="003B62D1"/>
    <w:rsid w:val="003B67FE"/>
    <w:rsid w:val="003B6F1C"/>
    <w:rsid w:val="003B7FB3"/>
    <w:rsid w:val="003C0198"/>
    <w:rsid w:val="003C09D6"/>
    <w:rsid w:val="003C121F"/>
    <w:rsid w:val="003C1542"/>
    <w:rsid w:val="003C1831"/>
    <w:rsid w:val="003C1C06"/>
    <w:rsid w:val="003C1D8D"/>
    <w:rsid w:val="003C2D1B"/>
    <w:rsid w:val="003C2E44"/>
    <w:rsid w:val="003C3298"/>
    <w:rsid w:val="003C3544"/>
    <w:rsid w:val="003C3B01"/>
    <w:rsid w:val="003C415D"/>
    <w:rsid w:val="003C5C26"/>
    <w:rsid w:val="003C6E23"/>
    <w:rsid w:val="003C797B"/>
    <w:rsid w:val="003D07FC"/>
    <w:rsid w:val="003D15C4"/>
    <w:rsid w:val="003D2112"/>
    <w:rsid w:val="003D2564"/>
    <w:rsid w:val="003D2DB3"/>
    <w:rsid w:val="003D3BEF"/>
    <w:rsid w:val="003D3DB8"/>
    <w:rsid w:val="003D47D6"/>
    <w:rsid w:val="003D5939"/>
    <w:rsid w:val="003D6021"/>
    <w:rsid w:val="003D7BE8"/>
    <w:rsid w:val="003E0152"/>
    <w:rsid w:val="003E1025"/>
    <w:rsid w:val="003E10AE"/>
    <w:rsid w:val="003E1697"/>
    <w:rsid w:val="003E196E"/>
    <w:rsid w:val="003E2051"/>
    <w:rsid w:val="003E2CB6"/>
    <w:rsid w:val="003E3137"/>
    <w:rsid w:val="003E3ACC"/>
    <w:rsid w:val="003E3B0D"/>
    <w:rsid w:val="003E4AE0"/>
    <w:rsid w:val="003E4FAC"/>
    <w:rsid w:val="003E6044"/>
    <w:rsid w:val="003E65F5"/>
    <w:rsid w:val="003E6C99"/>
    <w:rsid w:val="003E6DBA"/>
    <w:rsid w:val="003E75F5"/>
    <w:rsid w:val="003F063D"/>
    <w:rsid w:val="003F0921"/>
    <w:rsid w:val="003F09FD"/>
    <w:rsid w:val="003F2341"/>
    <w:rsid w:val="003F259A"/>
    <w:rsid w:val="003F2A7F"/>
    <w:rsid w:val="003F31B6"/>
    <w:rsid w:val="003F3A42"/>
    <w:rsid w:val="003F46B2"/>
    <w:rsid w:val="003F5A4D"/>
    <w:rsid w:val="003F6462"/>
    <w:rsid w:val="003F6F9C"/>
    <w:rsid w:val="003F7B55"/>
    <w:rsid w:val="00400571"/>
    <w:rsid w:val="00401086"/>
    <w:rsid w:val="0040359E"/>
    <w:rsid w:val="00404CFA"/>
    <w:rsid w:val="004075B7"/>
    <w:rsid w:val="00407976"/>
    <w:rsid w:val="0041102C"/>
    <w:rsid w:val="0041105D"/>
    <w:rsid w:val="004124AB"/>
    <w:rsid w:val="00412EE1"/>
    <w:rsid w:val="00413209"/>
    <w:rsid w:val="004140BB"/>
    <w:rsid w:val="00415D5D"/>
    <w:rsid w:val="004165B8"/>
    <w:rsid w:val="004169F7"/>
    <w:rsid w:val="00416D0E"/>
    <w:rsid w:val="00416F40"/>
    <w:rsid w:val="004170E9"/>
    <w:rsid w:val="004211C9"/>
    <w:rsid w:val="00421407"/>
    <w:rsid w:val="00421CC7"/>
    <w:rsid w:val="00421F7A"/>
    <w:rsid w:val="0042226D"/>
    <w:rsid w:val="004227A4"/>
    <w:rsid w:val="004231EC"/>
    <w:rsid w:val="00423376"/>
    <w:rsid w:val="00423450"/>
    <w:rsid w:val="00423704"/>
    <w:rsid w:val="004248FB"/>
    <w:rsid w:val="004262B3"/>
    <w:rsid w:val="004266D0"/>
    <w:rsid w:val="00426C5D"/>
    <w:rsid w:val="00426E3B"/>
    <w:rsid w:val="00427975"/>
    <w:rsid w:val="00427B66"/>
    <w:rsid w:val="00430283"/>
    <w:rsid w:val="00430EF4"/>
    <w:rsid w:val="00431F64"/>
    <w:rsid w:val="004321A4"/>
    <w:rsid w:val="004329A4"/>
    <w:rsid w:val="00434AE5"/>
    <w:rsid w:val="00434F0A"/>
    <w:rsid w:val="00435984"/>
    <w:rsid w:val="00435E29"/>
    <w:rsid w:val="0043618D"/>
    <w:rsid w:val="00436371"/>
    <w:rsid w:val="004364F0"/>
    <w:rsid w:val="004366A4"/>
    <w:rsid w:val="00440816"/>
    <w:rsid w:val="00440D6D"/>
    <w:rsid w:val="00440F1A"/>
    <w:rsid w:val="00441547"/>
    <w:rsid w:val="00442950"/>
    <w:rsid w:val="00442BE8"/>
    <w:rsid w:val="00443086"/>
    <w:rsid w:val="00443C04"/>
    <w:rsid w:val="00443D2C"/>
    <w:rsid w:val="00444B8B"/>
    <w:rsid w:val="00445CCD"/>
    <w:rsid w:val="00446B43"/>
    <w:rsid w:val="00447567"/>
    <w:rsid w:val="0044786E"/>
    <w:rsid w:val="00447EBE"/>
    <w:rsid w:val="00450308"/>
    <w:rsid w:val="004544E5"/>
    <w:rsid w:val="004547AE"/>
    <w:rsid w:val="0045707C"/>
    <w:rsid w:val="004602F3"/>
    <w:rsid w:val="004606A2"/>
    <w:rsid w:val="004608AA"/>
    <w:rsid w:val="004609BF"/>
    <w:rsid w:val="004613A2"/>
    <w:rsid w:val="00461D59"/>
    <w:rsid w:val="004622BB"/>
    <w:rsid w:val="004634BE"/>
    <w:rsid w:val="004635A2"/>
    <w:rsid w:val="004635F1"/>
    <w:rsid w:val="00464E8A"/>
    <w:rsid w:val="00464EB3"/>
    <w:rsid w:val="004657D1"/>
    <w:rsid w:val="00465BB4"/>
    <w:rsid w:val="00465DDA"/>
    <w:rsid w:val="00466337"/>
    <w:rsid w:val="00466A59"/>
    <w:rsid w:val="004673A3"/>
    <w:rsid w:val="004674C8"/>
    <w:rsid w:val="00467AA3"/>
    <w:rsid w:val="004706D2"/>
    <w:rsid w:val="0047092C"/>
    <w:rsid w:val="00470E20"/>
    <w:rsid w:val="00471579"/>
    <w:rsid w:val="00472516"/>
    <w:rsid w:val="00472A89"/>
    <w:rsid w:val="00472EB5"/>
    <w:rsid w:val="00473DA4"/>
    <w:rsid w:val="004740AE"/>
    <w:rsid w:val="00474D5D"/>
    <w:rsid w:val="0047544B"/>
    <w:rsid w:val="00476102"/>
    <w:rsid w:val="004761D2"/>
    <w:rsid w:val="00477534"/>
    <w:rsid w:val="0048035A"/>
    <w:rsid w:val="0048042E"/>
    <w:rsid w:val="004804DC"/>
    <w:rsid w:val="00481825"/>
    <w:rsid w:val="00483554"/>
    <w:rsid w:val="004836E2"/>
    <w:rsid w:val="00486049"/>
    <w:rsid w:val="00486898"/>
    <w:rsid w:val="0048757E"/>
    <w:rsid w:val="00490A9D"/>
    <w:rsid w:val="00491B0C"/>
    <w:rsid w:val="00491D03"/>
    <w:rsid w:val="00491D67"/>
    <w:rsid w:val="00493804"/>
    <w:rsid w:val="00495813"/>
    <w:rsid w:val="00495D31"/>
    <w:rsid w:val="004968EB"/>
    <w:rsid w:val="00497DC1"/>
    <w:rsid w:val="00497F71"/>
    <w:rsid w:val="004A14A0"/>
    <w:rsid w:val="004A16EF"/>
    <w:rsid w:val="004A1749"/>
    <w:rsid w:val="004A2CBC"/>
    <w:rsid w:val="004A3F10"/>
    <w:rsid w:val="004A48D2"/>
    <w:rsid w:val="004A5D74"/>
    <w:rsid w:val="004A640C"/>
    <w:rsid w:val="004A6D38"/>
    <w:rsid w:val="004A7693"/>
    <w:rsid w:val="004A7E92"/>
    <w:rsid w:val="004B1221"/>
    <w:rsid w:val="004B1C19"/>
    <w:rsid w:val="004B2CAB"/>
    <w:rsid w:val="004B3079"/>
    <w:rsid w:val="004B36C9"/>
    <w:rsid w:val="004B4194"/>
    <w:rsid w:val="004B5BF0"/>
    <w:rsid w:val="004B645B"/>
    <w:rsid w:val="004B7465"/>
    <w:rsid w:val="004C018F"/>
    <w:rsid w:val="004C14C7"/>
    <w:rsid w:val="004C1B12"/>
    <w:rsid w:val="004C2471"/>
    <w:rsid w:val="004C251B"/>
    <w:rsid w:val="004C2FD4"/>
    <w:rsid w:val="004C31E0"/>
    <w:rsid w:val="004C33D2"/>
    <w:rsid w:val="004C51A3"/>
    <w:rsid w:val="004C597E"/>
    <w:rsid w:val="004C6E41"/>
    <w:rsid w:val="004C7F37"/>
    <w:rsid w:val="004D05E0"/>
    <w:rsid w:val="004D0CD7"/>
    <w:rsid w:val="004D1055"/>
    <w:rsid w:val="004D1345"/>
    <w:rsid w:val="004D166A"/>
    <w:rsid w:val="004D31AB"/>
    <w:rsid w:val="004D3A16"/>
    <w:rsid w:val="004D3FC9"/>
    <w:rsid w:val="004D4A42"/>
    <w:rsid w:val="004D5FB6"/>
    <w:rsid w:val="004D6800"/>
    <w:rsid w:val="004D6D45"/>
    <w:rsid w:val="004D7838"/>
    <w:rsid w:val="004D7B33"/>
    <w:rsid w:val="004E0372"/>
    <w:rsid w:val="004E0BFD"/>
    <w:rsid w:val="004E0E79"/>
    <w:rsid w:val="004E138F"/>
    <w:rsid w:val="004E2B91"/>
    <w:rsid w:val="004E2CB9"/>
    <w:rsid w:val="004E2E2E"/>
    <w:rsid w:val="004E2FFC"/>
    <w:rsid w:val="004E3E06"/>
    <w:rsid w:val="004E48A4"/>
    <w:rsid w:val="004E5821"/>
    <w:rsid w:val="004E5D8C"/>
    <w:rsid w:val="004E5DB4"/>
    <w:rsid w:val="004E6AEB"/>
    <w:rsid w:val="004E7277"/>
    <w:rsid w:val="004E77FF"/>
    <w:rsid w:val="004E791D"/>
    <w:rsid w:val="004F0024"/>
    <w:rsid w:val="004F03DC"/>
    <w:rsid w:val="004F05F7"/>
    <w:rsid w:val="004F0A09"/>
    <w:rsid w:val="004F16FD"/>
    <w:rsid w:val="004F1B36"/>
    <w:rsid w:val="004F242A"/>
    <w:rsid w:val="004F2AE2"/>
    <w:rsid w:val="004F2CAD"/>
    <w:rsid w:val="004F3816"/>
    <w:rsid w:val="004F3B21"/>
    <w:rsid w:val="004F4E20"/>
    <w:rsid w:val="004F4EAF"/>
    <w:rsid w:val="004F4F86"/>
    <w:rsid w:val="004F526F"/>
    <w:rsid w:val="004F5642"/>
    <w:rsid w:val="004F5A92"/>
    <w:rsid w:val="004F5E34"/>
    <w:rsid w:val="004F6399"/>
    <w:rsid w:val="004F66CE"/>
    <w:rsid w:val="004F6C0B"/>
    <w:rsid w:val="004F6EE5"/>
    <w:rsid w:val="004F709D"/>
    <w:rsid w:val="004F74CB"/>
    <w:rsid w:val="00500762"/>
    <w:rsid w:val="00500A97"/>
    <w:rsid w:val="00500BC0"/>
    <w:rsid w:val="00501752"/>
    <w:rsid w:val="005024A2"/>
    <w:rsid w:val="00502DD5"/>
    <w:rsid w:val="0050338A"/>
    <w:rsid w:val="0050396E"/>
    <w:rsid w:val="005046B2"/>
    <w:rsid w:val="00504DA4"/>
    <w:rsid w:val="0050548C"/>
    <w:rsid w:val="00505CBD"/>
    <w:rsid w:val="00507585"/>
    <w:rsid w:val="00507DC4"/>
    <w:rsid w:val="00507EBE"/>
    <w:rsid w:val="005108E9"/>
    <w:rsid w:val="00510B80"/>
    <w:rsid w:val="00510E3D"/>
    <w:rsid w:val="005112A7"/>
    <w:rsid w:val="005115C6"/>
    <w:rsid w:val="0051206F"/>
    <w:rsid w:val="0051266D"/>
    <w:rsid w:val="00512FC8"/>
    <w:rsid w:val="00513A30"/>
    <w:rsid w:val="00513F4F"/>
    <w:rsid w:val="00515F31"/>
    <w:rsid w:val="00517F58"/>
    <w:rsid w:val="005208BF"/>
    <w:rsid w:val="00520A61"/>
    <w:rsid w:val="00521EE8"/>
    <w:rsid w:val="0052338E"/>
    <w:rsid w:val="00523F7A"/>
    <w:rsid w:val="005240E2"/>
    <w:rsid w:val="00524CC5"/>
    <w:rsid w:val="005259B3"/>
    <w:rsid w:val="00525A3C"/>
    <w:rsid w:val="00526EAC"/>
    <w:rsid w:val="00530905"/>
    <w:rsid w:val="005314E9"/>
    <w:rsid w:val="0053174F"/>
    <w:rsid w:val="005336EF"/>
    <w:rsid w:val="005352CD"/>
    <w:rsid w:val="005360FD"/>
    <w:rsid w:val="00536933"/>
    <w:rsid w:val="00536F4B"/>
    <w:rsid w:val="00540294"/>
    <w:rsid w:val="00540416"/>
    <w:rsid w:val="005407C0"/>
    <w:rsid w:val="0054159C"/>
    <w:rsid w:val="005426DA"/>
    <w:rsid w:val="00543B0A"/>
    <w:rsid w:val="005441A6"/>
    <w:rsid w:val="0054430D"/>
    <w:rsid w:val="00545000"/>
    <w:rsid w:val="00546AA0"/>
    <w:rsid w:val="00550022"/>
    <w:rsid w:val="00550B79"/>
    <w:rsid w:val="00551229"/>
    <w:rsid w:val="005517F1"/>
    <w:rsid w:val="00552B34"/>
    <w:rsid w:val="00555F42"/>
    <w:rsid w:val="0056094E"/>
    <w:rsid w:val="005617B8"/>
    <w:rsid w:val="0056184F"/>
    <w:rsid w:val="00562993"/>
    <w:rsid w:val="0056323E"/>
    <w:rsid w:val="00563C49"/>
    <w:rsid w:val="00564D14"/>
    <w:rsid w:val="00564F8C"/>
    <w:rsid w:val="00565677"/>
    <w:rsid w:val="00566E64"/>
    <w:rsid w:val="005700DA"/>
    <w:rsid w:val="0057102F"/>
    <w:rsid w:val="005714FA"/>
    <w:rsid w:val="00571B4D"/>
    <w:rsid w:val="005720AE"/>
    <w:rsid w:val="00572BD1"/>
    <w:rsid w:val="00573337"/>
    <w:rsid w:val="00573F1A"/>
    <w:rsid w:val="005744DC"/>
    <w:rsid w:val="0057549F"/>
    <w:rsid w:val="00576E24"/>
    <w:rsid w:val="005801D6"/>
    <w:rsid w:val="00582823"/>
    <w:rsid w:val="00582DF6"/>
    <w:rsid w:val="00582E96"/>
    <w:rsid w:val="00584179"/>
    <w:rsid w:val="00584455"/>
    <w:rsid w:val="005851D5"/>
    <w:rsid w:val="0058723E"/>
    <w:rsid w:val="00587A2E"/>
    <w:rsid w:val="005905E7"/>
    <w:rsid w:val="00590AFF"/>
    <w:rsid w:val="00590CDF"/>
    <w:rsid w:val="00591B6C"/>
    <w:rsid w:val="00592481"/>
    <w:rsid w:val="00592EFE"/>
    <w:rsid w:val="005936F6"/>
    <w:rsid w:val="00593848"/>
    <w:rsid w:val="0059459B"/>
    <w:rsid w:val="005968C8"/>
    <w:rsid w:val="0059780B"/>
    <w:rsid w:val="005A25ED"/>
    <w:rsid w:val="005A30D2"/>
    <w:rsid w:val="005A395F"/>
    <w:rsid w:val="005A3C89"/>
    <w:rsid w:val="005A6063"/>
    <w:rsid w:val="005A710E"/>
    <w:rsid w:val="005A71A0"/>
    <w:rsid w:val="005A77D3"/>
    <w:rsid w:val="005A77D5"/>
    <w:rsid w:val="005A7F75"/>
    <w:rsid w:val="005B063D"/>
    <w:rsid w:val="005B0850"/>
    <w:rsid w:val="005B1BAE"/>
    <w:rsid w:val="005B381A"/>
    <w:rsid w:val="005B3882"/>
    <w:rsid w:val="005B3A33"/>
    <w:rsid w:val="005B3ADF"/>
    <w:rsid w:val="005B4CCC"/>
    <w:rsid w:val="005B64D0"/>
    <w:rsid w:val="005B6A77"/>
    <w:rsid w:val="005B6C95"/>
    <w:rsid w:val="005B7917"/>
    <w:rsid w:val="005C0EF3"/>
    <w:rsid w:val="005C1C01"/>
    <w:rsid w:val="005C1C63"/>
    <w:rsid w:val="005C1F31"/>
    <w:rsid w:val="005C2653"/>
    <w:rsid w:val="005C379D"/>
    <w:rsid w:val="005C3F1B"/>
    <w:rsid w:val="005C4C70"/>
    <w:rsid w:val="005C6A94"/>
    <w:rsid w:val="005C72BB"/>
    <w:rsid w:val="005C7CD4"/>
    <w:rsid w:val="005C7DC5"/>
    <w:rsid w:val="005D04B1"/>
    <w:rsid w:val="005D1186"/>
    <w:rsid w:val="005D185B"/>
    <w:rsid w:val="005D3266"/>
    <w:rsid w:val="005D475E"/>
    <w:rsid w:val="005D5295"/>
    <w:rsid w:val="005D5B64"/>
    <w:rsid w:val="005D5EDD"/>
    <w:rsid w:val="005D693C"/>
    <w:rsid w:val="005D7224"/>
    <w:rsid w:val="005D7C04"/>
    <w:rsid w:val="005D7C39"/>
    <w:rsid w:val="005D7DF7"/>
    <w:rsid w:val="005E182A"/>
    <w:rsid w:val="005E1925"/>
    <w:rsid w:val="005E26BC"/>
    <w:rsid w:val="005E2715"/>
    <w:rsid w:val="005E2852"/>
    <w:rsid w:val="005E2B4A"/>
    <w:rsid w:val="005E3F55"/>
    <w:rsid w:val="005E3FAD"/>
    <w:rsid w:val="005E4905"/>
    <w:rsid w:val="005E5788"/>
    <w:rsid w:val="005E58BD"/>
    <w:rsid w:val="005E74A1"/>
    <w:rsid w:val="005F0879"/>
    <w:rsid w:val="005F0B7C"/>
    <w:rsid w:val="005F1851"/>
    <w:rsid w:val="005F74AC"/>
    <w:rsid w:val="005F76A1"/>
    <w:rsid w:val="006007DC"/>
    <w:rsid w:val="00602D1B"/>
    <w:rsid w:val="00602E01"/>
    <w:rsid w:val="00602E92"/>
    <w:rsid w:val="0060401D"/>
    <w:rsid w:val="00605650"/>
    <w:rsid w:val="00606071"/>
    <w:rsid w:val="006060BC"/>
    <w:rsid w:val="0060672A"/>
    <w:rsid w:val="00606EF6"/>
    <w:rsid w:val="006077D4"/>
    <w:rsid w:val="006103C4"/>
    <w:rsid w:val="006108BE"/>
    <w:rsid w:val="00610DEC"/>
    <w:rsid w:val="00610E28"/>
    <w:rsid w:val="00610E7B"/>
    <w:rsid w:val="0061164D"/>
    <w:rsid w:val="00611899"/>
    <w:rsid w:val="00611EE2"/>
    <w:rsid w:val="00612272"/>
    <w:rsid w:val="00612AC3"/>
    <w:rsid w:val="0061343E"/>
    <w:rsid w:val="00614EFE"/>
    <w:rsid w:val="00614F0F"/>
    <w:rsid w:val="006156EF"/>
    <w:rsid w:val="006159AD"/>
    <w:rsid w:val="00615D16"/>
    <w:rsid w:val="00616715"/>
    <w:rsid w:val="00616D9D"/>
    <w:rsid w:val="00616F66"/>
    <w:rsid w:val="00617398"/>
    <w:rsid w:val="006202A8"/>
    <w:rsid w:val="00621476"/>
    <w:rsid w:val="00621DFD"/>
    <w:rsid w:val="00622B10"/>
    <w:rsid w:val="00624349"/>
    <w:rsid w:val="00624B15"/>
    <w:rsid w:val="00626BB7"/>
    <w:rsid w:val="00627DA4"/>
    <w:rsid w:val="00627FA9"/>
    <w:rsid w:val="00630121"/>
    <w:rsid w:val="00630ECB"/>
    <w:rsid w:val="00631002"/>
    <w:rsid w:val="006311A2"/>
    <w:rsid w:val="00632212"/>
    <w:rsid w:val="006328AB"/>
    <w:rsid w:val="00632CE5"/>
    <w:rsid w:val="006331D3"/>
    <w:rsid w:val="0063325D"/>
    <w:rsid w:val="00633A73"/>
    <w:rsid w:val="00633F13"/>
    <w:rsid w:val="006342D7"/>
    <w:rsid w:val="00634C92"/>
    <w:rsid w:val="006371C9"/>
    <w:rsid w:val="006375E8"/>
    <w:rsid w:val="006412CA"/>
    <w:rsid w:val="00641495"/>
    <w:rsid w:val="00641BF0"/>
    <w:rsid w:val="00642FFB"/>
    <w:rsid w:val="00643047"/>
    <w:rsid w:val="00643F3F"/>
    <w:rsid w:val="0064479D"/>
    <w:rsid w:val="00645539"/>
    <w:rsid w:val="00646F33"/>
    <w:rsid w:val="006475FE"/>
    <w:rsid w:val="00650B5C"/>
    <w:rsid w:val="00652299"/>
    <w:rsid w:val="00652D75"/>
    <w:rsid w:val="00652F8E"/>
    <w:rsid w:val="00653A9B"/>
    <w:rsid w:val="00653CA0"/>
    <w:rsid w:val="006551E5"/>
    <w:rsid w:val="00656F06"/>
    <w:rsid w:val="00660EBC"/>
    <w:rsid w:val="0066138E"/>
    <w:rsid w:val="00661400"/>
    <w:rsid w:val="00661B30"/>
    <w:rsid w:val="00662797"/>
    <w:rsid w:val="006632E3"/>
    <w:rsid w:val="00664AB8"/>
    <w:rsid w:val="006650D8"/>
    <w:rsid w:val="00665973"/>
    <w:rsid w:val="00667640"/>
    <w:rsid w:val="0066784C"/>
    <w:rsid w:val="00667CB4"/>
    <w:rsid w:val="006705D8"/>
    <w:rsid w:val="00670CA4"/>
    <w:rsid w:val="0067143A"/>
    <w:rsid w:val="00671777"/>
    <w:rsid w:val="006726D0"/>
    <w:rsid w:val="00672EEC"/>
    <w:rsid w:val="0067368C"/>
    <w:rsid w:val="00673A20"/>
    <w:rsid w:val="00673D49"/>
    <w:rsid w:val="00675D90"/>
    <w:rsid w:val="00676503"/>
    <w:rsid w:val="0067779A"/>
    <w:rsid w:val="006803F0"/>
    <w:rsid w:val="00680DB0"/>
    <w:rsid w:val="00681597"/>
    <w:rsid w:val="006818C9"/>
    <w:rsid w:val="00681D30"/>
    <w:rsid w:val="00682BC1"/>
    <w:rsid w:val="00682CD5"/>
    <w:rsid w:val="00682FB4"/>
    <w:rsid w:val="00683BC2"/>
    <w:rsid w:val="00684B0D"/>
    <w:rsid w:val="00685CB6"/>
    <w:rsid w:val="00686A01"/>
    <w:rsid w:val="00687198"/>
    <w:rsid w:val="00691AF3"/>
    <w:rsid w:val="00691B56"/>
    <w:rsid w:val="006922FC"/>
    <w:rsid w:val="00692966"/>
    <w:rsid w:val="00692C59"/>
    <w:rsid w:val="00694B0E"/>
    <w:rsid w:val="006A1BA0"/>
    <w:rsid w:val="006A23C8"/>
    <w:rsid w:val="006A3904"/>
    <w:rsid w:val="006A543D"/>
    <w:rsid w:val="006A66F9"/>
    <w:rsid w:val="006A6906"/>
    <w:rsid w:val="006B08AD"/>
    <w:rsid w:val="006B1308"/>
    <w:rsid w:val="006B23F4"/>
    <w:rsid w:val="006B246E"/>
    <w:rsid w:val="006B30C3"/>
    <w:rsid w:val="006B30D9"/>
    <w:rsid w:val="006B4411"/>
    <w:rsid w:val="006B449C"/>
    <w:rsid w:val="006B708F"/>
    <w:rsid w:val="006B7740"/>
    <w:rsid w:val="006B7EDF"/>
    <w:rsid w:val="006B7F59"/>
    <w:rsid w:val="006C041D"/>
    <w:rsid w:val="006C13DA"/>
    <w:rsid w:val="006C2648"/>
    <w:rsid w:val="006C2B48"/>
    <w:rsid w:val="006C2E55"/>
    <w:rsid w:val="006C4297"/>
    <w:rsid w:val="006C46EE"/>
    <w:rsid w:val="006C4B19"/>
    <w:rsid w:val="006C4D03"/>
    <w:rsid w:val="006C590F"/>
    <w:rsid w:val="006C6521"/>
    <w:rsid w:val="006C6C67"/>
    <w:rsid w:val="006C7319"/>
    <w:rsid w:val="006C79DD"/>
    <w:rsid w:val="006D028C"/>
    <w:rsid w:val="006D03FD"/>
    <w:rsid w:val="006D14DD"/>
    <w:rsid w:val="006D22BE"/>
    <w:rsid w:val="006D2C54"/>
    <w:rsid w:val="006D4AE3"/>
    <w:rsid w:val="006D5A77"/>
    <w:rsid w:val="006D6282"/>
    <w:rsid w:val="006D647F"/>
    <w:rsid w:val="006D6757"/>
    <w:rsid w:val="006D6C9B"/>
    <w:rsid w:val="006D7620"/>
    <w:rsid w:val="006E0A6A"/>
    <w:rsid w:val="006E0DE8"/>
    <w:rsid w:val="006E187C"/>
    <w:rsid w:val="006E5011"/>
    <w:rsid w:val="006E5F33"/>
    <w:rsid w:val="006E662E"/>
    <w:rsid w:val="006E780E"/>
    <w:rsid w:val="006E795C"/>
    <w:rsid w:val="006F019F"/>
    <w:rsid w:val="006F30F7"/>
    <w:rsid w:val="006F34DF"/>
    <w:rsid w:val="006F37A6"/>
    <w:rsid w:val="006F3DA6"/>
    <w:rsid w:val="006F47F1"/>
    <w:rsid w:val="006F4BEC"/>
    <w:rsid w:val="006F557F"/>
    <w:rsid w:val="00700632"/>
    <w:rsid w:val="00701947"/>
    <w:rsid w:val="00701F22"/>
    <w:rsid w:val="00702F28"/>
    <w:rsid w:val="00703974"/>
    <w:rsid w:val="00703D0D"/>
    <w:rsid w:val="007047CA"/>
    <w:rsid w:val="007049EF"/>
    <w:rsid w:val="00704F48"/>
    <w:rsid w:val="0070620D"/>
    <w:rsid w:val="007069DB"/>
    <w:rsid w:val="00707B9E"/>
    <w:rsid w:val="00710491"/>
    <w:rsid w:val="007106BF"/>
    <w:rsid w:val="00711C4C"/>
    <w:rsid w:val="00712CB4"/>
    <w:rsid w:val="00714762"/>
    <w:rsid w:val="00715E72"/>
    <w:rsid w:val="007165A7"/>
    <w:rsid w:val="00717F77"/>
    <w:rsid w:val="007204D3"/>
    <w:rsid w:val="007208C5"/>
    <w:rsid w:val="007216F5"/>
    <w:rsid w:val="00721D13"/>
    <w:rsid w:val="00721F89"/>
    <w:rsid w:val="0072209C"/>
    <w:rsid w:val="00722458"/>
    <w:rsid w:val="007229B1"/>
    <w:rsid w:val="00723E54"/>
    <w:rsid w:val="007246D8"/>
    <w:rsid w:val="007248F7"/>
    <w:rsid w:val="007254BB"/>
    <w:rsid w:val="00725BA8"/>
    <w:rsid w:val="007267BB"/>
    <w:rsid w:val="007272CB"/>
    <w:rsid w:val="00727675"/>
    <w:rsid w:val="00727834"/>
    <w:rsid w:val="00727BC9"/>
    <w:rsid w:val="00727CDC"/>
    <w:rsid w:val="00731126"/>
    <w:rsid w:val="00731176"/>
    <w:rsid w:val="00731FB6"/>
    <w:rsid w:val="00732401"/>
    <w:rsid w:val="0073347D"/>
    <w:rsid w:val="007337AB"/>
    <w:rsid w:val="00733DD2"/>
    <w:rsid w:val="007340A2"/>
    <w:rsid w:val="007343EA"/>
    <w:rsid w:val="00734F20"/>
    <w:rsid w:val="00735125"/>
    <w:rsid w:val="00736633"/>
    <w:rsid w:val="00736D94"/>
    <w:rsid w:val="00736F3F"/>
    <w:rsid w:val="0073730C"/>
    <w:rsid w:val="00737916"/>
    <w:rsid w:val="00737DF0"/>
    <w:rsid w:val="00740312"/>
    <w:rsid w:val="00740B2E"/>
    <w:rsid w:val="00741FC6"/>
    <w:rsid w:val="00742565"/>
    <w:rsid w:val="007436CC"/>
    <w:rsid w:val="00743BB6"/>
    <w:rsid w:val="00744076"/>
    <w:rsid w:val="007462BC"/>
    <w:rsid w:val="00746A6C"/>
    <w:rsid w:val="00746AFD"/>
    <w:rsid w:val="00746D1C"/>
    <w:rsid w:val="00746F0E"/>
    <w:rsid w:val="007502B0"/>
    <w:rsid w:val="00750C75"/>
    <w:rsid w:val="00752661"/>
    <w:rsid w:val="00752E8F"/>
    <w:rsid w:val="00752F89"/>
    <w:rsid w:val="00753D3F"/>
    <w:rsid w:val="00753F8F"/>
    <w:rsid w:val="007550F6"/>
    <w:rsid w:val="007551FF"/>
    <w:rsid w:val="00755391"/>
    <w:rsid w:val="007557F4"/>
    <w:rsid w:val="0075700A"/>
    <w:rsid w:val="0075793E"/>
    <w:rsid w:val="0076084C"/>
    <w:rsid w:val="00760E4B"/>
    <w:rsid w:val="007613E7"/>
    <w:rsid w:val="00761C6D"/>
    <w:rsid w:val="00761CF8"/>
    <w:rsid w:val="00761E55"/>
    <w:rsid w:val="00762DAB"/>
    <w:rsid w:val="0076374A"/>
    <w:rsid w:val="0076391B"/>
    <w:rsid w:val="00763A04"/>
    <w:rsid w:val="0076485F"/>
    <w:rsid w:val="00764FF8"/>
    <w:rsid w:val="00765256"/>
    <w:rsid w:val="00766603"/>
    <w:rsid w:val="0076699D"/>
    <w:rsid w:val="00766C7C"/>
    <w:rsid w:val="0076710D"/>
    <w:rsid w:val="007674B8"/>
    <w:rsid w:val="0076798A"/>
    <w:rsid w:val="007679DB"/>
    <w:rsid w:val="0077025C"/>
    <w:rsid w:val="0077056C"/>
    <w:rsid w:val="00770CE2"/>
    <w:rsid w:val="00770DF5"/>
    <w:rsid w:val="00771687"/>
    <w:rsid w:val="007716E4"/>
    <w:rsid w:val="00772DC9"/>
    <w:rsid w:val="00772E3B"/>
    <w:rsid w:val="00773334"/>
    <w:rsid w:val="00773DD7"/>
    <w:rsid w:val="00775639"/>
    <w:rsid w:val="00776E54"/>
    <w:rsid w:val="007809BE"/>
    <w:rsid w:val="00780C89"/>
    <w:rsid w:val="00781546"/>
    <w:rsid w:val="00781778"/>
    <w:rsid w:val="007817C2"/>
    <w:rsid w:val="00781FDA"/>
    <w:rsid w:val="0078259B"/>
    <w:rsid w:val="00782711"/>
    <w:rsid w:val="00783151"/>
    <w:rsid w:val="00784865"/>
    <w:rsid w:val="0078613A"/>
    <w:rsid w:val="00787ECC"/>
    <w:rsid w:val="0079128E"/>
    <w:rsid w:val="00791709"/>
    <w:rsid w:val="0079213C"/>
    <w:rsid w:val="00792723"/>
    <w:rsid w:val="00792951"/>
    <w:rsid w:val="007934B0"/>
    <w:rsid w:val="00794099"/>
    <w:rsid w:val="0079609F"/>
    <w:rsid w:val="00796403"/>
    <w:rsid w:val="0079669A"/>
    <w:rsid w:val="00796A47"/>
    <w:rsid w:val="00797ADA"/>
    <w:rsid w:val="007A0347"/>
    <w:rsid w:val="007A05E6"/>
    <w:rsid w:val="007A22FD"/>
    <w:rsid w:val="007A4812"/>
    <w:rsid w:val="007A4FCD"/>
    <w:rsid w:val="007A53D8"/>
    <w:rsid w:val="007A6282"/>
    <w:rsid w:val="007A737F"/>
    <w:rsid w:val="007B0AC7"/>
    <w:rsid w:val="007B0E40"/>
    <w:rsid w:val="007B0EAA"/>
    <w:rsid w:val="007B1F62"/>
    <w:rsid w:val="007B2416"/>
    <w:rsid w:val="007B24C6"/>
    <w:rsid w:val="007B288F"/>
    <w:rsid w:val="007B2A95"/>
    <w:rsid w:val="007B60AA"/>
    <w:rsid w:val="007B60C9"/>
    <w:rsid w:val="007B7320"/>
    <w:rsid w:val="007B797C"/>
    <w:rsid w:val="007C055D"/>
    <w:rsid w:val="007C0F76"/>
    <w:rsid w:val="007C1121"/>
    <w:rsid w:val="007C1140"/>
    <w:rsid w:val="007C1C4C"/>
    <w:rsid w:val="007C1DE3"/>
    <w:rsid w:val="007C3128"/>
    <w:rsid w:val="007C3229"/>
    <w:rsid w:val="007C3454"/>
    <w:rsid w:val="007C6AE1"/>
    <w:rsid w:val="007C6EDA"/>
    <w:rsid w:val="007C6FEC"/>
    <w:rsid w:val="007D190D"/>
    <w:rsid w:val="007D3982"/>
    <w:rsid w:val="007D5172"/>
    <w:rsid w:val="007D566F"/>
    <w:rsid w:val="007D6168"/>
    <w:rsid w:val="007D6F2B"/>
    <w:rsid w:val="007D7AD0"/>
    <w:rsid w:val="007E09E0"/>
    <w:rsid w:val="007E179A"/>
    <w:rsid w:val="007E265F"/>
    <w:rsid w:val="007E27C2"/>
    <w:rsid w:val="007E27D4"/>
    <w:rsid w:val="007E37EC"/>
    <w:rsid w:val="007E5897"/>
    <w:rsid w:val="007E5E9D"/>
    <w:rsid w:val="007E6303"/>
    <w:rsid w:val="007E6E8A"/>
    <w:rsid w:val="007E7397"/>
    <w:rsid w:val="007F0E19"/>
    <w:rsid w:val="007F0F56"/>
    <w:rsid w:val="007F1095"/>
    <w:rsid w:val="007F38C4"/>
    <w:rsid w:val="007F613E"/>
    <w:rsid w:val="007F6878"/>
    <w:rsid w:val="007F6B9C"/>
    <w:rsid w:val="007F6FE7"/>
    <w:rsid w:val="007F750F"/>
    <w:rsid w:val="00800636"/>
    <w:rsid w:val="00801319"/>
    <w:rsid w:val="0080139D"/>
    <w:rsid w:val="00802163"/>
    <w:rsid w:val="00802747"/>
    <w:rsid w:val="00803540"/>
    <w:rsid w:val="00803597"/>
    <w:rsid w:val="008037A5"/>
    <w:rsid w:val="00803FCD"/>
    <w:rsid w:val="008042FD"/>
    <w:rsid w:val="00805388"/>
    <w:rsid w:val="0080595F"/>
    <w:rsid w:val="0080678B"/>
    <w:rsid w:val="00810C50"/>
    <w:rsid w:val="00811337"/>
    <w:rsid w:val="00811D0A"/>
    <w:rsid w:val="00813217"/>
    <w:rsid w:val="00813A13"/>
    <w:rsid w:val="0081497D"/>
    <w:rsid w:val="00815A00"/>
    <w:rsid w:val="00817893"/>
    <w:rsid w:val="00822BEB"/>
    <w:rsid w:val="00823925"/>
    <w:rsid w:val="00823D0F"/>
    <w:rsid w:val="00824137"/>
    <w:rsid w:val="00825597"/>
    <w:rsid w:val="00827657"/>
    <w:rsid w:val="00830196"/>
    <w:rsid w:val="00830D46"/>
    <w:rsid w:val="0083299B"/>
    <w:rsid w:val="00832C9B"/>
    <w:rsid w:val="008330A3"/>
    <w:rsid w:val="00833EC1"/>
    <w:rsid w:val="00834EEF"/>
    <w:rsid w:val="0083575D"/>
    <w:rsid w:val="0083632B"/>
    <w:rsid w:val="008400E1"/>
    <w:rsid w:val="008428FE"/>
    <w:rsid w:val="0084313D"/>
    <w:rsid w:val="0084325F"/>
    <w:rsid w:val="008446F3"/>
    <w:rsid w:val="0084491C"/>
    <w:rsid w:val="008451AC"/>
    <w:rsid w:val="008461C2"/>
    <w:rsid w:val="00846D48"/>
    <w:rsid w:val="008500AA"/>
    <w:rsid w:val="008548EC"/>
    <w:rsid w:val="008565BE"/>
    <w:rsid w:val="00857902"/>
    <w:rsid w:val="00860429"/>
    <w:rsid w:val="0086070B"/>
    <w:rsid w:val="008609DF"/>
    <w:rsid w:val="00860C2B"/>
    <w:rsid w:val="00861079"/>
    <w:rsid w:val="008612E7"/>
    <w:rsid w:val="00861441"/>
    <w:rsid w:val="008615F3"/>
    <w:rsid w:val="008625A7"/>
    <w:rsid w:val="008660EE"/>
    <w:rsid w:val="00866584"/>
    <w:rsid w:val="008667A4"/>
    <w:rsid w:val="0086683B"/>
    <w:rsid w:val="0086737F"/>
    <w:rsid w:val="00867D18"/>
    <w:rsid w:val="00870009"/>
    <w:rsid w:val="00870018"/>
    <w:rsid w:val="0087057B"/>
    <w:rsid w:val="00870BD1"/>
    <w:rsid w:val="00871230"/>
    <w:rsid w:val="0087288E"/>
    <w:rsid w:val="00872A2E"/>
    <w:rsid w:val="00872C23"/>
    <w:rsid w:val="00872F12"/>
    <w:rsid w:val="0087345F"/>
    <w:rsid w:val="00873509"/>
    <w:rsid w:val="008737EB"/>
    <w:rsid w:val="0087412D"/>
    <w:rsid w:val="00874AD3"/>
    <w:rsid w:val="00874EF4"/>
    <w:rsid w:val="00875A87"/>
    <w:rsid w:val="00875DC9"/>
    <w:rsid w:val="00875E12"/>
    <w:rsid w:val="008760EA"/>
    <w:rsid w:val="008765EC"/>
    <w:rsid w:val="0087724B"/>
    <w:rsid w:val="00877ED8"/>
    <w:rsid w:val="00880075"/>
    <w:rsid w:val="008806D0"/>
    <w:rsid w:val="0088077B"/>
    <w:rsid w:val="00881A95"/>
    <w:rsid w:val="00882974"/>
    <w:rsid w:val="00883060"/>
    <w:rsid w:val="0088309D"/>
    <w:rsid w:val="00883E33"/>
    <w:rsid w:val="00886E6F"/>
    <w:rsid w:val="008873DB"/>
    <w:rsid w:val="008877A5"/>
    <w:rsid w:val="008900AD"/>
    <w:rsid w:val="00890281"/>
    <w:rsid w:val="008902CD"/>
    <w:rsid w:val="0089066A"/>
    <w:rsid w:val="00890F6F"/>
    <w:rsid w:val="00892B42"/>
    <w:rsid w:val="00894ECD"/>
    <w:rsid w:val="0089525C"/>
    <w:rsid w:val="0089586B"/>
    <w:rsid w:val="00896D92"/>
    <w:rsid w:val="00896FD6"/>
    <w:rsid w:val="008A0058"/>
    <w:rsid w:val="008A0351"/>
    <w:rsid w:val="008A07C2"/>
    <w:rsid w:val="008A19F9"/>
    <w:rsid w:val="008A1D6F"/>
    <w:rsid w:val="008A2FE8"/>
    <w:rsid w:val="008A3FE5"/>
    <w:rsid w:val="008A4874"/>
    <w:rsid w:val="008A4E03"/>
    <w:rsid w:val="008A528E"/>
    <w:rsid w:val="008A55C5"/>
    <w:rsid w:val="008A5DE8"/>
    <w:rsid w:val="008A6CFE"/>
    <w:rsid w:val="008A7994"/>
    <w:rsid w:val="008B0194"/>
    <w:rsid w:val="008B0754"/>
    <w:rsid w:val="008B0EEF"/>
    <w:rsid w:val="008B1272"/>
    <w:rsid w:val="008B1D84"/>
    <w:rsid w:val="008B31CB"/>
    <w:rsid w:val="008B49BE"/>
    <w:rsid w:val="008B5C2D"/>
    <w:rsid w:val="008B6D92"/>
    <w:rsid w:val="008B73F4"/>
    <w:rsid w:val="008B79A3"/>
    <w:rsid w:val="008B7AD7"/>
    <w:rsid w:val="008B7DAF"/>
    <w:rsid w:val="008C0DD0"/>
    <w:rsid w:val="008C0E45"/>
    <w:rsid w:val="008C1356"/>
    <w:rsid w:val="008C200D"/>
    <w:rsid w:val="008C2A75"/>
    <w:rsid w:val="008C48ED"/>
    <w:rsid w:val="008C607A"/>
    <w:rsid w:val="008D02F4"/>
    <w:rsid w:val="008D1992"/>
    <w:rsid w:val="008D1998"/>
    <w:rsid w:val="008D1FF4"/>
    <w:rsid w:val="008D2E63"/>
    <w:rsid w:val="008D42E5"/>
    <w:rsid w:val="008D42EC"/>
    <w:rsid w:val="008D5CF8"/>
    <w:rsid w:val="008D622D"/>
    <w:rsid w:val="008D7512"/>
    <w:rsid w:val="008D7710"/>
    <w:rsid w:val="008D7A21"/>
    <w:rsid w:val="008E0196"/>
    <w:rsid w:val="008E1894"/>
    <w:rsid w:val="008E1AC6"/>
    <w:rsid w:val="008E1D69"/>
    <w:rsid w:val="008E24BC"/>
    <w:rsid w:val="008E2F70"/>
    <w:rsid w:val="008E3562"/>
    <w:rsid w:val="008E37B2"/>
    <w:rsid w:val="008E3B69"/>
    <w:rsid w:val="008E3F04"/>
    <w:rsid w:val="008E58A6"/>
    <w:rsid w:val="008E600B"/>
    <w:rsid w:val="008E675A"/>
    <w:rsid w:val="008E694B"/>
    <w:rsid w:val="008E6EB1"/>
    <w:rsid w:val="008F05CE"/>
    <w:rsid w:val="008F06D4"/>
    <w:rsid w:val="008F19F1"/>
    <w:rsid w:val="008F1B43"/>
    <w:rsid w:val="008F3915"/>
    <w:rsid w:val="008F43EA"/>
    <w:rsid w:val="008F4759"/>
    <w:rsid w:val="008F4822"/>
    <w:rsid w:val="008F4939"/>
    <w:rsid w:val="008F49AE"/>
    <w:rsid w:val="008F7137"/>
    <w:rsid w:val="009002C1"/>
    <w:rsid w:val="00902229"/>
    <w:rsid w:val="00902708"/>
    <w:rsid w:val="009033F4"/>
    <w:rsid w:val="00903FF3"/>
    <w:rsid w:val="009048D1"/>
    <w:rsid w:val="00905F13"/>
    <w:rsid w:val="00906208"/>
    <w:rsid w:val="00906D54"/>
    <w:rsid w:val="00906DAF"/>
    <w:rsid w:val="009074F1"/>
    <w:rsid w:val="00910264"/>
    <w:rsid w:val="00910AF2"/>
    <w:rsid w:val="00912AB5"/>
    <w:rsid w:val="0091346C"/>
    <w:rsid w:val="00914296"/>
    <w:rsid w:val="00915786"/>
    <w:rsid w:val="00915EBD"/>
    <w:rsid w:val="00916677"/>
    <w:rsid w:val="00917116"/>
    <w:rsid w:val="00917994"/>
    <w:rsid w:val="0092003D"/>
    <w:rsid w:val="0092054E"/>
    <w:rsid w:val="00920999"/>
    <w:rsid w:val="00920F26"/>
    <w:rsid w:val="009214AC"/>
    <w:rsid w:val="00922129"/>
    <w:rsid w:val="0092219F"/>
    <w:rsid w:val="009231D2"/>
    <w:rsid w:val="009233C4"/>
    <w:rsid w:val="00923430"/>
    <w:rsid w:val="00923722"/>
    <w:rsid w:val="00923A2C"/>
    <w:rsid w:val="00924C7E"/>
    <w:rsid w:val="00925502"/>
    <w:rsid w:val="00925D82"/>
    <w:rsid w:val="00927F2E"/>
    <w:rsid w:val="00930D14"/>
    <w:rsid w:val="009321CD"/>
    <w:rsid w:val="009322FC"/>
    <w:rsid w:val="009327D4"/>
    <w:rsid w:val="00932F68"/>
    <w:rsid w:val="009336D8"/>
    <w:rsid w:val="00933C7E"/>
    <w:rsid w:val="009347B4"/>
    <w:rsid w:val="00934C08"/>
    <w:rsid w:val="009353A7"/>
    <w:rsid w:val="0093599F"/>
    <w:rsid w:val="009359A1"/>
    <w:rsid w:val="009371DA"/>
    <w:rsid w:val="00937859"/>
    <w:rsid w:val="0093785C"/>
    <w:rsid w:val="009379B7"/>
    <w:rsid w:val="0094027E"/>
    <w:rsid w:val="00941C14"/>
    <w:rsid w:val="00942427"/>
    <w:rsid w:val="00943312"/>
    <w:rsid w:val="00943DA6"/>
    <w:rsid w:val="00944173"/>
    <w:rsid w:val="00945A55"/>
    <w:rsid w:val="00946353"/>
    <w:rsid w:val="00946685"/>
    <w:rsid w:val="00950DEB"/>
    <w:rsid w:val="00950EE0"/>
    <w:rsid w:val="0095210B"/>
    <w:rsid w:val="00952125"/>
    <w:rsid w:val="0095259C"/>
    <w:rsid w:val="00952B96"/>
    <w:rsid w:val="00953270"/>
    <w:rsid w:val="0095355E"/>
    <w:rsid w:val="00954C0F"/>
    <w:rsid w:val="00954F1A"/>
    <w:rsid w:val="00955E7E"/>
    <w:rsid w:val="009563DC"/>
    <w:rsid w:val="00956B4A"/>
    <w:rsid w:val="009570EE"/>
    <w:rsid w:val="0096068A"/>
    <w:rsid w:val="00961071"/>
    <w:rsid w:val="00962543"/>
    <w:rsid w:val="009629A1"/>
    <w:rsid w:val="00964360"/>
    <w:rsid w:val="00966356"/>
    <w:rsid w:val="0096654D"/>
    <w:rsid w:val="00966B6B"/>
    <w:rsid w:val="00967160"/>
    <w:rsid w:val="009703E0"/>
    <w:rsid w:val="00970926"/>
    <w:rsid w:val="00970F48"/>
    <w:rsid w:val="009729CC"/>
    <w:rsid w:val="009729E8"/>
    <w:rsid w:val="009744FB"/>
    <w:rsid w:val="00975DDC"/>
    <w:rsid w:val="00976621"/>
    <w:rsid w:val="009766E6"/>
    <w:rsid w:val="00976FE5"/>
    <w:rsid w:val="00977F9F"/>
    <w:rsid w:val="009820DF"/>
    <w:rsid w:val="009835CA"/>
    <w:rsid w:val="00983758"/>
    <w:rsid w:val="0098462C"/>
    <w:rsid w:val="00984D81"/>
    <w:rsid w:val="00984E66"/>
    <w:rsid w:val="0098536B"/>
    <w:rsid w:val="00985E7C"/>
    <w:rsid w:val="00986437"/>
    <w:rsid w:val="0098681C"/>
    <w:rsid w:val="00986930"/>
    <w:rsid w:val="00986CE1"/>
    <w:rsid w:val="009876B4"/>
    <w:rsid w:val="0099110B"/>
    <w:rsid w:val="009923DF"/>
    <w:rsid w:val="00992C65"/>
    <w:rsid w:val="00993566"/>
    <w:rsid w:val="009942DB"/>
    <w:rsid w:val="0099490A"/>
    <w:rsid w:val="00995049"/>
    <w:rsid w:val="009951EA"/>
    <w:rsid w:val="00995EA3"/>
    <w:rsid w:val="00997F28"/>
    <w:rsid w:val="009A0940"/>
    <w:rsid w:val="009A10F9"/>
    <w:rsid w:val="009A1174"/>
    <w:rsid w:val="009A1586"/>
    <w:rsid w:val="009A1954"/>
    <w:rsid w:val="009A2A83"/>
    <w:rsid w:val="009A2B79"/>
    <w:rsid w:val="009A2DE4"/>
    <w:rsid w:val="009A3810"/>
    <w:rsid w:val="009A3F7D"/>
    <w:rsid w:val="009A4FAA"/>
    <w:rsid w:val="009A596A"/>
    <w:rsid w:val="009A5ECF"/>
    <w:rsid w:val="009A6068"/>
    <w:rsid w:val="009A6157"/>
    <w:rsid w:val="009A64E6"/>
    <w:rsid w:val="009A6A5F"/>
    <w:rsid w:val="009A797B"/>
    <w:rsid w:val="009B015A"/>
    <w:rsid w:val="009B0E5B"/>
    <w:rsid w:val="009B2D57"/>
    <w:rsid w:val="009B34DF"/>
    <w:rsid w:val="009B3945"/>
    <w:rsid w:val="009B3E25"/>
    <w:rsid w:val="009B4BC4"/>
    <w:rsid w:val="009B5B84"/>
    <w:rsid w:val="009B5E24"/>
    <w:rsid w:val="009C0B35"/>
    <w:rsid w:val="009C16F2"/>
    <w:rsid w:val="009C19BA"/>
    <w:rsid w:val="009C1EAF"/>
    <w:rsid w:val="009C2611"/>
    <w:rsid w:val="009C30E3"/>
    <w:rsid w:val="009C4931"/>
    <w:rsid w:val="009C4A07"/>
    <w:rsid w:val="009C4BAD"/>
    <w:rsid w:val="009C607A"/>
    <w:rsid w:val="009C6F73"/>
    <w:rsid w:val="009C7A64"/>
    <w:rsid w:val="009D1D9E"/>
    <w:rsid w:val="009D1E33"/>
    <w:rsid w:val="009D272F"/>
    <w:rsid w:val="009D2D0D"/>
    <w:rsid w:val="009D3C8F"/>
    <w:rsid w:val="009D3D0C"/>
    <w:rsid w:val="009D49E4"/>
    <w:rsid w:val="009D75D0"/>
    <w:rsid w:val="009D7C2F"/>
    <w:rsid w:val="009E0482"/>
    <w:rsid w:val="009E0D7B"/>
    <w:rsid w:val="009E0F0E"/>
    <w:rsid w:val="009E0FD3"/>
    <w:rsid w:val="009E1212"/>
    <w:rsid w:val="009E1895"/>
    <w:rsid w:val="009E2021"/>
    <w:rsid w:val="009E331F"/>
    <w:rsid w:val="009E396C"/>
    <w:rsid w:val="009E6005"/>
    <w:rsid w:val="009E62A9"/>
    <w:rsid w:val="009E66BB"/>
    <w:rsid w:val="009E6E04"/>
    <w:rsid w:val="009E75F7"/>
    <w:rsid w:val="009F02C7"/>
    <w:rsid w:val="009F195D"/>
    <w:rsid w:val="009F28BB"/>
    <w:rsid w:val="009F29A3"/>
    <w:rsid w:val="009F2D31"/>
    <w:rsid w:val="009F347B"/>
    <w:rsid w:val="009F5259"/>
    <w:rsid w:val="009F548B"/>
    <w:rsid w:val="009F5C26"/>
    <w:rsid w:val="009F61E3"/>
    <w:rsid w:val="00A019AC"/>
    <w:rsid w:val="00A02614"/>
    <w:rsid w:val="00A02A7C"/>
    <w:rsid w:val="00A04D33"/>
    <w:rsid w:val="00A051C8"/>
    <w:rsid w:val="00A06A5A"/>
    <w:rsid w:val="00A07693"/>
    <w:rsid w:val="00A07B22"/>
    <w:rsid w:val="00A115C0"/>
    <w:rsid w:val="00A11DBB"/>
    <w:rsid w:val="00A12524"/>
    <w:rsid w:val="00A1373A"/>
    <w:rsid w:val="00A13D84"/>
    <w:rsid w:val="00A14F51"/>
    <w:rsid w:val="00A14FDD"/>
    <w:rsid w:val="00A1654A"/>
    <w:rsid w:val="00A169FA"/>
    <w:rsid w:val="00A17F29"/>
    <w:rsid w:val="00A20629"/>
    <w:rsid w:val="00A210DD"/>
    <w:rsid w:val="00A219AA"/>
    <w:rsid w:val="00A21D6F"/>
    <w:rsid w:val="00A2396E"/>
    <w:rsid w:val="00A2401F"/>
    <w:rsid w:val="00A24278"/>
    <w:rsid w:val="00A24501"/>
    <w:rsid w:val="00A24921"/>
    <w:rsid w:val="00A24ABE"/>
    <w:rsid w:val="00A24CF4"/>
    <w:rsid w:val="00A25BBB"/>
    <w:rsid w:val="00A264C1"/>
    <w:rsid w:val="00A27195"/>
    <w:rsid w:val="00A300E1"/>
    <w:rsid w:val="00A30601"/>
    <w:rsid w:val="00A30658"/>
    <w:rsid w:val="00A31239"/>
    <w:rsid w:val="00A3192B"/>
    <w:rsid w:val="00A31A5B"/>
    <w:rsid w:val="00A31D23"/>
    <w:rsid w:val="00A34543"/>
    <w:rsid w:val="00A34957"/>
    <w:rsid w:val="00A350A0"/>
    <w:rsid w:val="00A35412"/>
    <w:rsid w:val="00A3558E"/>
    <w:rsid w:val="00A36110"/>
    <w:rsid w:val="00A37244"/>
    <w:rsid w:val="00A37D2F"/>
    <w:rsid w:val="00A37E66"/>
    <w:rsid w:val="00A419BD"/>
    <w:rsid w:val="00A41A14"/>
    <w:rsid w:val="00A41BA6"/>
    <w:rsid w:val="00A430C7"/>
    <w:rsid w:val="00A433EA"/>
    <w:rsid w:val="00A44955"/>
    <w:rsid w:val="00A4588E"/>
    <w:rsid w:val="00A51574"/>
    <w:rsid w:val="00A51A9F"/>
    <w:rsid w:val="00A51D16"/>
    <w:rsid w:val="00A529CE"/>
    <w:rsid w:val="00A52BBD"/>
    <w:rsid w:val="00A52D6A"/>
    <w:rsid w:val="00A52F07"/>
    <w:rsid w:val="00A54536"/>
    <w:rsid w:val="00A54A47"/>
    <w:rsid w:val="00A54DD2"/>
    <w:rsid w:val="00A5639F"/>
    <w:rsid w:val="00A56A51"/>
    <w:rsid w:val="00A56FD3"/>
    <w:rsid w:val="00A57E9D"/>
    <w:rsid w:val="00A620FC"/>
    <w:rsid w:val="00A62CED"/>
    <w:rsid w:val="00A63624"/>
    <w:rsid w:val="00A649DD"/>
    <w:rsid w:val="00A652DA"/>
    <w:rsid w:val="00A67111"/>
    <w:rsid w:val="00A67C10"/>
    <w:rsid w:val="00A67D99"/>
    <w:rsid w:val="00A67E9D"/>
    <w:rsid w:val="00A7214F"/>
    <w:rsid w:val="00A72AED"/>
    <w:rsid w:val="00A72DD9"/>
    <w:rsid w:val="00A744F9"/>
    <w:rsid w:val="00A749C3"/>
    <w:rsid w:val="00A751A2"/>
    <w:rsid w:val="00A766F1"/>
    <w:rsid w:val="00A80BE4"/>
    <w:rsid w:val="00A80F52"/>
    <w:rsid w:val="00A81137"/>
    <w:rsid w:val="00A81861"/>
    <w:rsid w:val="00A81AE5"/>
    <w:rsid w:val="00A81CDE"/>
    <w:rsid w:val="00A81F89"/>
    <w:rsid w:val="00A83011"/>
    <w:rsid w:val="00A83A6D"/>
    <w:rsid w:val="00A8457F"/>
    <w:rsid w:val="00A84619"/>
    <w:rsid w:val="00A84BBA"/>
    <w:rsid w:val="00A85AA8"/>
    <w:rsid w:val="00A85C03"/>
    <w:rsid w:val="00A86E62"/>
    <w:rsid w:val="00A872DB"/>
    <w:rsid w:val="00A87B48"/>
    <w:rsid w:val="00A9093B"/>
    <w:rsid w:val="00A90C08"/>
    <w:rsid w:val="00A90E20"/>
    <w:rsid w:val="00A93842"/>
    <w:rsid w:val="00A938A1"/>
    <w:rsid w:val="00A93FA8"/>
    <w:rsid w:val="00A949CB"/>
    <w:rsid w:val="00A9608C"/>
    <w:rsid w:val="00A9653D"/>
    <w:rsid w:val="00A974DE"/>
    <w:rsid w:val="00A976EA"/>
    <w:rsid w:val="00AA007A"/>
    <w:rsid w:val="00AA0A87"/>
    <w:rsid w:val="00AA21D3"/>
    <w:rsid w:val="00AA418F"/>
    <w:rsid w:val="00AA54A1"/>
    <w:rsid w:val="00AA5C10"/>
    <w:rsid w:val="00AA5FF1"/>
    <w:rsid w:val="00AA631E"/>
    <w:rsid w:val="00AA6349"/>
    <w:rsid w:val="00AA68BE"/>
    <w:rsid w:val="00AA7E14"/>
    <w:rsid w:val="00AA7E4B"/>
    <w:rsid w:val="00AB007C"/>
    <w:rsid w:val="00AB0E93"/>
    <w:rsid w:val="00AB18BE"/>
    <w:rsid w:val="00AB1EC5"/>
    <w:rsid w:val="00AB22B9"/>
    <w:rsid w:val="00AB25D5"/>
    <w:rsid w:val="00AB3066"/>
    <w:rsid w:val="00AB367B"/>
    <w:rsid w:val="00AB57E1"/>
    <w:rsid w:val="00AB59C7"/>
    <w:rsid w:val="00AB5C05"/>
    <w:rsid w:val="00AB66BB"/>
    <w:rsid w:val="00AB7818"/>
    <w:rsid w:val="00AB7888"/>
    <w:rsid w:val="00AB78AD"/>
    <w:rsid w:val="00AB78C1"/>
    <w:rsid w:val="00AB7997"/>
    <w:rsid w:val="00AB79D3"/>
    <w:rsid w:val="00AB7A41"/>
    <w:rsid w:val="00AC0EF2"/>
    <w:rsid w:val="00AC1CD4"/>
    <w:rsid w:val="00AC2978"/>
    <w:rsid w:val="00AC3190"/>
    <w:rsid w:val="00AC3492"/>
    <w:rsid w:val="00AC3819"/>
    <w:rsid w:val="00AC3926"/>
    <w:rsid w:val="00AC4109"/>
    <w:rsid w:val="00AC4BF9"/>
    <w:rsid w:val="00AC4FAF"/>
    <w:rsid w:val="00AC5883"/>
    <w:rsid w:val="00AD04CE"/>
    <w:rsid w:val="00AD073B"/>
    <w:rsid w:val="00AD0A20"/>
    <w:rsid w:val="00AD1189"/>
    <w:rsid w:val="00AD149C"/>
    <w:rsid w:val="00AD2641"/>
    <w:rsid w:val="00AD2AEA"/>
    <w:rsid w:val="00AD3738"/>
    <w:rsid w:val="00AD3B74"/>
    <w:rsid w:val="00AD3BEA"/>
    <w:rsid w:val="00AD423E"/>
    <w:rsid w:val="00AD4343"/>
    <w:rsid w:val="00AD510E"/>
    <w:rsid w:val="00AD5E72"/>
    <w:rsid w:val="00AD5F90"/>
    <w:rsid w:val="00AD6DDA"/>
    <w:rsid w:val="00AD7312"/>
    <w:rsid w:val="00AE0C98"/>
    <w:rsid w:val="00AE17CE"/>
    <w:rsid w:val="00AE18B1"/>
    <w:rsid w:val="00AE260F"/>
    <w:rsid w:val="00AE3FA7"/>
    <w:rsid w:val="00AE42F3"/>
    <w:rsid w:val="00AE43B7"/>
    <w:rsid w:val="00AE47B3"/>
    <w:rsid w:val="00AE4BD2"/>
    <w:rsid w:val="00AE4CD1"/>
    <w:rsid w:val="00AE5323"/>
    <w:rsid w:val="00AE634C"/>
    <w:rsid w:val="00AE6C5F"/>
    <w:rsid w:val="00AE70FD"/>
    <w:rsid w:val="00AE7570"/>
    <w:rsid w:val="00AE7647"/>
    <w:rsid w:val="00AE7763"/>
    <w:rsid w:val="00AE777A"/>
    <w:rsid w:val="00AF038E"/>
    <w:rsid w:val="00AF0D2E"/>
    <w:rsid w:val="00AF1990"/>
    <w:rsid w:val="00AF1B30"/>
    <w:rsid w:val="00AF2176"/>
    <w:rsid w:val="00AF2F95"/>
    <w:rsid w:val="00AF37C1"/>
    <w:rsid w:val="00AF3B9F"/>
    <w:rsid w:val="00AF4636"/>
    <w:rsid w:val="00AF4FF5"/>
    <w:rsid w:val="00AF5145"/>
    <w:rsid w:val="00AF53AC"/>
    <w:rsid w:val="00AF57A3"/>
    <w:rsid w:val="00AF5A4E"/>
    <w:rsid w:val="00AF6131"/>
    <w:rsid w:val="00AF6FE7"/>
    <w:rsid w:val="00B004E7"/>
    <w:rsid w:val="00B00C73"/>
    <w:rsid w:val="00B00EBD"/>
    <w:rsid w:val="00B0105E"/>
    <w:rsid w:val="00B0166E"/>
    <w:rsid w:val="00B0186D"/>
    <w:rsid w:val="00B01903"/>
    <w:rsid w:val="00B02110"/>
    <w:rsid w:val="00B02A9E"/>
    <w:rsid w:val="00B02CC4"/>
    <w:rsid w:val="00B031FD"/>
    <w:rsid w:val="00B03986"/>
    <w:rsid w:val="00B04B5E"/>
    <w:rsid w:val="00B04EBB"/>
    <w:rsid w:val="00B05DE5"/>
    <w:rsid w:val="00B073F0"/>
    <w:rsid w:val="00B10605"/>
    <w:rsid w:val="00B10AAC"/>
    <w:rsid w:val="00B121F1"/>
    <w:rsid w:val="00B12797"/>
    <w:rsid w:val="00B12A02"/>
    <w:rsid w:val="00B15743"/>
    <w:rsid w:val="00B15844"/>
    <w:rsid w:val="00B16440"/>
    <w:rsid w:val="00B1762C"/>
    <w:rsid w:val="00B17842"/>
    <w:rsid w:val="00B212DD"/>
    <w:rsid w:val="00B24A01"/>
    <w:rsid w:val="00B25590"/>
    <w:rsid w:val="00B25783"/>
    <w:rsid w:val="00B277D3"/>
    <w:rsid w:val="00B3068E"/>
    <w:rsid w:val="00B30A47"/>
    <w:rsid w:val="00B31083"/>
    <w:rsid w:val="00B3136B"/>
    <w:rsid w:val="00B320CB"/>
    <w:rsid w:val="00B32586"/>
    <w:rsid w:val="00B32B43"/>
    <w:rsid w:val="00B339A6"/>
    <w:rsid w:val="00B33AD9"/>
    <w:rsid w:val="00B33B26"/>
    <w:rsid w:val="00B34091"/>
    <w:rsid w:val="00B358E5"/>
    <w:rsid w:val="00B359AF"/>
    <w:rsid w:val="00B36461"/>
    <w:rsid w:val="00B37C72"/>
    <w:rsid w:val="00B41150"/>
    <w:rsid w:val="00B4122F"/>
    <w:rsid w:val="00B41D7F"/>
    <w:rsid w:val="00B43BC8"/>
    <w:rsid w:val="00B43D6C"/>
    <w:rsid w:val="00B43DCA"/>
    <w:rsid w:val="00B44F79"/>
    <w:rsid w:val="00B451F3"/>
    <w:rsid w:val="00B4686F"/>
    <w:rsid w:val="00B46B72"/>
    <w:rsid w:val="00B46C80"/>
    <w:rsid w:val="00B50730"/>
    <w:rsid w:val="00B50E58"/>
    <w:rsid w:val="00B51010"/>
    <w:rsid w:val="00B52633"/>
    <w:rsid w:val="00B52A1E"/>
    <w:rsid w:val="00B52DC9"/>
    <w:rsid w:val="00B530F9"/>
    <w:rsid w:val="00B532DA"/>
    <w:rsid w:val="00B53714"/>
    <w:rsid w:val="00B55185"/>
    <w:rsid w:val="00B56855"/>
    <w:rsid w:val="00B56982"/>
    <w:rsid w:val="00B60421"/>
    <w:rsid w:val="00B6097D"/>
    <w:rsid w:val="00B60C60"/>
    <w:rsid w:val="00B615DF"/>
    <w:rsid w:val="00B625D4"/>
    <w:rsid w:val="00B63285"/>
    <w:rsid w:val="00B643E9"/>
    <w:rsid w:val="00B6494F"/>
    <w:rsid w:val="00B64E40"/>
    <w:rsid w:val="00B66605"/>
    <w:rsid w:val="00B66E48"/>
    <w:rsid w:val="00B6704E"/>
    <w:rsid w:val="00B67E0F"/>
    <w:rsid w:val="00B7056A"/>
    <w:rsid w:val="00B7089C"/>
    <w:rsid w:val="00B70C2F"/>
    <w:rsid w:val="00B72610"/>
    <w:rsid w:val="00B730A3"/>
    <w:rsid w:val="00B738B8"/>
    <w:rsid w:val="00B73A69"/>
    <w:rsid w:val="00B73F84"/>
    <w:rsid w:val="00B74369"/>
    <w:rsid w:val="00B74FD5"/>
    <w:rsid w:val="00B75C1E"/>
    <w:rsid w:val="00B76384"/>
    <w:rsid w:val="00B76D27"/>
    <w:rsid w:val="00B77A0E"/>
    <w:rsid w:val="00B80AB9"/>
    <w:rsid w:val="00B80D18"/>
    <w:rsid w:val="00B81565"/>
    <w:rsid w:val="00B81A34"/>
    <w:rsid w:val="00B83843"/>
    <w:rsid w:val="00B84173"/>
    <w:rsid w:val="00B87353"/>
    <w:rsid w:val="00B8739F"/>
    <w:rsid w:val="00B87485"/>
    <w:rsid w:val="00B90946"/>
    <w:rsid w:val="00B91B8F"/>
    <w:rsid w:val="00B91E4D"/>
    <w:rsid w:val="00B93542"/>
    <w:rsid w:val="00B94263"/>
    <w:rsid w:val="00B945A6"/>
    <w:rsid w:val="00B947FA"/>
    <w:rsid w:val="00B950D9"/>
    <w:rsid w:val="00B959BF"/>
    <w:rsid w:val="00B96061"/>
    <w:rsid w:val="00B96855"/>
    <w:rsid w:val="00B97850"/>
    <w:rsid w:val="00B97C32"/>
    <w:rsid w:val="00B97FE0"/>
    <w:rsid w:val="00BA0808"/>
    <w:rsid w:val="00BA1ECC"/>
    <w:rsid w:val="00BA2397"/>
    <w:rsid w:val="00BA2ACD"/>
    <w:rsid w:val="00BA2DD5"/>
    <w:rsid w:val="00BA3D60"/>
    <w:rsid w:val="00BA41FF"/>
    <w:rsid w:val="00BA4DD4"/>
    <w:rsid w:val="00BA599E"/>
    <w:rsid w:val="00BA715C"/>
    <w:rsid w:val="00BA77E6"/>
    <w:rsid w:val="00BB05C2"/>
    <w:rsid w:val="00BB1156"/>
    <w:rsid w:val="00BB11A3"/>
    <w:rsid w:val="00BB1646"/>
    <w:rsid w:val="00BB3045"/>
    <w:rsid w:val="00BB3F5E"/>
    <w:rsid w:val="00BB465A"/>
    <w:rsid w:val="00BB4D0B"/>
    <w:rsid w:val="00BB4F37"/>
    <w:rsid w:val="00BB50F3"/>
    <w:rsid w:val="00BB5801"/>
    <w:rsid w:val="00BB6BA8"/>
    <w:rsid w:val="00BB76FB"/>
    <w:rsid w:val="00BC015D"/>
    <w:rsid w:val="00BC01CC"/>
    <w:rsid w:val="00BC0682"/>
    <w:rsid w:val="00BC0966"/>
    <w:rsid w:val="00BC0F56"/>
    <w:rsid w:val="00BC18BF"/>
    <w:rsid w:val="00BC24ED"/>
    <w:rsid w:val="00BC27DE"/>
    <w:rsid w:val="00BC4A77"/>
    <w:rsid w:val="00BC51C6"/>
    <w:rsid w:val="00BC57A9"/>
    <w:rsid w:val="00BC5CBD"/>
    <w:rsid w:val="00BC5F2D"/>
    <w:rsid w:val="00BC63D4"/>
    <w:rsid w:val="00BC6A14"/>
    <w:rsid w:val="00BC70AF"/>
    <w:rsid w:val="00BC7551"/>
    <w:rsid w:val="00BC75DA"/>
    <w:rsid w:val="00BD0687"/>
    <w:rsid w:val="00BD0E21"/>
    <w:rsid w:val="00BD116E"/>
    <w:rsid w:val="00BD19BD"/>
    <w:rsid w:val="00BD1B4F"/>
    <w:rsid w:val="00BD2B91"/>
    <w:rsid w:val="00BD2CF6"/>
    <w:rsid w:val="00BD38D6"/>
    <w:rsid w:val="00BD5C55"/>
    <w:rsid w:val="00BD769A"/>
    <w:rsid w:val="00BE02D6"/>
    <w:rsid w:val="00BE0476"/>
    <w:rsid w:val="00BE3B17"/>
    <w:rsid w:val="00BE5E01"/>
    <w:rsid w:val="00BE60D9"/>
    <w:rsid w:val="00BE7CCD"/>
    <w:rsid w:val="00BF04AB"/>
    <w:rsid w:val="00BF2099"/>
    <w:rsid w:val="00BF2343"/>
    <w:rsid w:val="00BF2B38"/>
    <w:rsid w:val="00BF303C"/>
    <w:rsid w:val="00BF34A0"/>
    <w:rsid w:val="00BF37A4"/>
    <w:rsid w:val="00BF5517"/>
    <w:rsid w:val="00BF5B26"/>
    <w:rsid w:val="00BF6067"/>
    <w:rsid w:val="00BF6108"/>
    <w:rsid w:val="00BF622B"/>
    <w:rsid w:val="00BF6DA2"/>
    <w:rsid w:val="00BF7AC5"/>
    <w:rsid w:val="00C0062A"/>
    <w:rsid w:val="00C01843"/>
    <w:rsid w:val="00C01C0D"/>
    <w:rsid w:val="00C01FFF"/>
    <w:rsid w:val="00C0430C"/>
    <w:rsid w:val="00C045BA"/>
    <w:rsid w:val="00C051A7"/>
    <w:rsid w:val="00C05363"/>
    <w:rsid w:val="00C05711"/>
    <w:rsid w:val="00C05835"/>
    <w:rsid w:val="00C065DD"/>
    <w:rsid w:val="00C07AAA"/>
    <w:rsid w:val="00C11EF6"/>
    <w:rsid w:val="00C140DA"/>
    <w:rsid w:val="00C14C53"/>
    <w:rsid w:val="00C14D09"/>
    <w:rsid w:val="00C1532F"/>
    <w:rsid w:val="00C16DBF"/>
    <w:rsid w:val="00C176E6"/>
    <w:rsid w:val="00C17898"/>
    <w:rsid w:val="00C20319"/>
    <w:rsid w:val="00C20807"/>
    <w:rsid w:val="00C20AF3"/>
    <w:rsid w:val="00C21804"/>
    <w:rsid w:val="00C21FF4"/>
    <w:rsid w:val="00C224AA"/>
    <w:rsid w:val="00C24A3E"/>
    <w:rsid w:val="00C24C36"/>
    <w:rsid w:val="00C24D4E"/>
    <w:rsid w:val="00C24F83"/>
    <w:rsid w:val="00C252A0"/>
    <w:rsid w:val="00C25A94"/>
    <w:rsid w:val="00C25D18"/>
    <w:rsid w:val="00C25E8D"/>
    <w:rsid w:val="00C26267"/>
    <w:rsid w:val="00C27729"/>
    <w:rsid w:val="00C27B84"/>
    <w:rsid w:val="00C27D15"/>
    <w:rsid w:val="00C306A3"/>
    <w:rsid w:val="00C3221C"/>
    <w:rsid w:val="00C32D6D"/>
    <w:rsid w:val="00C32FE0"/>
    <w:rsid w:val="00C33DA9"/>
    <w:rsid w:val="00C345D4"/>
    <w:rsid w:val="00C34BB2"/>
    <w:rsid w:val="00C34C3A"/>
    <w:rsid w:val="00C35D04"/>
    <w:rsid w:val="00C362C7"/>
    <w:rsid w:val="00C367C0"/>
    <w:rsid w:val="00C369CF"/>
    <w:rsid w:val="00C37564"/>
    <w:rsid w:val="00C40320"/>
    <w:rsid w:val="00C416CF"/>
    <w:rsid w:val="00C41A12"/>
    <w:rsid w:val="00C41C35"/>
    <w:rsid w:val="00C41FD1"/>
    <w:rsid w:val="00C423CA"/>
    <w:rsid w:val="00C4348D"/>
    <w:rsid w:val="00C43A5A"/>
    <w:rsid w:val="00C43DA2"/>
    <w:rsid w:val="00C43F9A"/>
    <w:rsid w:val="00C44185"/>
    <w:rsid w:val="00C44AAF"/>
    <w:rsid w:val="00C4651A"/>
    <w:rsid w:val="00C5063B"/>
    <w:rsid w:val="00C509A0"/>
    <w:rsid w:val="00C5108A"/>
    <w:rsid w:val="00C512F0"/>
    <w:rsid w:val="00C51EFA"/>
    <w:rsid w:val="00C52A5C"/>
    <w:rsid w:val="00C52B11"/>
    <w:rsid w:val="00C53AD3"/>
    <w:rsid w:val="00C53F95"/>
    <w:rsid w:val="00C543FD"/>
    <w:rsid w:val="00C5486C"/>
    <w:rsid w:val="00C560B0"/>
    <w:rsid w:val="00C56627"/>
    <w:rsid w:val="00C5663F"/>
    <w:rsid w:val="00C56DF3"/>
    <w:rsid w:val="00C578A6"/>
    <w:rsid w:val="00C60418"/>
    <w:rsid w:val="00C61BEA"/>
    <w:rsid w:val="00C61DBE"/>
    <w:rsid w:val="00C62141"/>
    <w:rsid w:val="00C63A49"/>
    <w:rsid w:val="00C64B90"/>
    <w:rsid w:val="00C64C68"/>
    <w:rsid w:val="00C655DF"/>
    <w:rsid w:val="00C65C3D"/>
    <w:rsid w:val="00C67324"/>
    <w:rsid w:val="00C6755B"/>
    <w:rsid w:val="00C67DAB"/>
    <w:rsid w:val="00C70087"/>
    <w:rsid w:val="00C71301"/>
    <w:rsid w:val="00C720C9"/>
    <w:rsid w:val="00C721C1"/>
    <w:rsid w:val="00C72ABF"/>
    <w:rsid w:val="00C73403"/>
    <w:rsid w:val="00C73520"/>
    <w:rsid w:val="00C741EE"/>
    <w:rsid w:val="00C74361"/>
    <w:rsid w:val="00C74518"/>
    <w:rsid w:val="00C74779"/>
    <w:rsid w:val="00C749CA"/>
    <w:rsid w:val="00C74A84"/>
    <w:rsid w:val="00C75152"/>
    <w:rsid w:val="00C7536F"/>
    <w:rsid w:val="00C75743"/>
    <w:rsid w:val="00C76F3F"/>
    <w:rsid w:val="00C77A70"/>
    <w:rsid w:val="00C803A9"/>
    <w:rsid w:val="00C81865"/>
    <w:rsid w:val="00C82382"/>
    <w:rsid w:val="00C82438"/>
    <w:rsid w:val="00C82AE3"/>
    <w:rsid w:val="00C83580"/>
    <w:rsid w:val="00C839BD"/>
    <w:rsid w:val="00C8412F"/>
    <w:rsid w:val="00C84ACA"/>
    <w:rsid w:val="00C86BFB"/>
    <w:rsid w:val="00C8759A"/>
    <w:rsid w:val="00C87D4A"/>
    <w:rsid w:val="00C905FE"/>
    <w:rsid w:val="00C91DA5"/>
    <w:rsid w:val="00C9253F"/>
    <w:rsid w:val="00C92655"/>
    <w:rsid w:val="00C926C4"/>
    <w:rsid w:val="00C92B19"/>
    <w:rsid w:val="00C93991"/>
    <w:rsid w:val="00C94A95"/>
    <w:rsid w:val="00C94E6F"/>
    <w:rsid w:val="00C9560A"/>
    <w:rsid w:val="00C95E6D"/>
    <w:rsid w:val="00C9668C"/>
    <w:rsid w:val="00C97088"/>
    <w:rsid w:val="00C977F6"/>
    <w:rsid w:val="00C97B96"/>
    <w:rsid w:val="00CA0FEA"/>
    <w:rsid w:val="00CA1A19"/>
    <w:rsid w:val="00CA20DC"/>
    <w:rsid w:val="00CA2473"/>
    <w:rsid w:val="00CA2D76"/>
    <w:rsid w:val="00CA3FE8"/>
    <w:rsid w:val="00CA451C"/>
    <w:rsid w:val="00CA5572"/>
    <w:rsid w:val="00CA7DDB"/>
    <w:rsid w:val="00CA7E32"/>
    <w:rsid w:val="00CB0789"/>
    <w:rsid w:val="00CB081A"/>
    <w:rsid w:val="00CB09CD"/>
    <w:rsid w:val="00CB20F3"/>
    <w:rsid w:val="00CB2C71"/>
    <w:rsid w:val="00CB378E"/>
    <w:rsid w:val="00CB479D"/>
    <w:rsid w:val="00CB4B08"/>
    <w:rsid w:val="00CB5584"/>
    <w:rsid w:val="00CB560E"/>
    <w:rsid w:val="00CB6A86"/>
    <w:rsid w:val="00CB7815"/>
    <w:rsid w:val="00CB78B6"/>
    <w:rsid w:val="00CC097B"/>
    <w:rsid w:val="00CC135B"/>
    <w:rsid w:val="00CC1B10"/>
    <w:rsid w:val="00CC1EEE"/>
    <w:rsid w:val="00CC222A"/>
    <w:rsid w:val="00CC2756"/>
    <w:rsid w:val="00CC2D23"/>
    <w:rsid w:val="00CC30C7"/>
    <w:rsid w:val="00CC35EF"/>
    <w:rsid w:val="00CC41DC"/>
    <w:rsid w:val="00CC4B78"/>
    <w:rsid w:val="00CC4FA3"/>
    <w:rsid w:val="00CC5588"/>
    <w:rsid w:val="00CC6770"/>
    <w:rsid w:val="00CC6BB7"/>
    <w:rsid w:val="00CC6E91"/>
    <w:rsid w:val="00CC73E7"/>
    <w:rsid w:val="00CD0ADE"/>
    <w:rsid w:val="00CD1883"/>
    <w:rsid w:val="00CD2428"/>
    <w:rsid w:val="00CD2E07"/>
    <w:rsid w:val="00CD3738"/>
    <w:rsid w:val="00CD408C"/>
    <w:rsid w:val="00CD4BBB"/>
    <w:rsid w:val="00CD7BAF"/>
    <w:rsid w:val="00CE079A"/>
    <w:rsid w:val="00CE07E2"/>
    <w:rsid w:val="00CE202A"/>
    <w:rsid w:val="00CE4006"/>
    <w:rsid w:val="00CE407C"/>
    <w:rsid w:val="00CE4347"/>
    <w:rsid w:val="00CE5A22"/>
    <w:rsid w:val="00CE7560"/>
    <w:rsid w:val="00CF0601"/>
    <w:rsid w:val="00CF0AA6"/>
    <w:rsid w:val="00CF1A7E"/>
    <w:rsid w:val="00CF2ECB"/>
    <w:rsid w:val="00CF3786"/>
    <w:rsid w:val="00CF4685"/>
    <w:rsid w:val="00CF524A"/>
    <w:rsid w:val="00CF70BA"/>
    <w:rsid w:val="00CF77BC"/>
    <w:rsid w:val="00D004F6"/>
    <w:rsid w:val="00D007AE"/>
    <w:rsid w:val="00D00B03"/>
    <w:rsid w:val="00D011AB"/>
    <w:rsid w:val="00D012B4"/>
    <w:rsid w:val="00D01468"/>
    <w:rsid w:val="00D0190E"/>
    <w:rsid w:val="00D024EA"/>
    <w:rsid w:val="00D0317F"/>
    <w:rsid w:val="00D03465"/>
    <w:rsid w:val="00D041EA"/>
    <w:rsid w:val="00D04653"/>
    <w:rsid w:val="00D04B8B"/>
    <w:rsid w:val="00D053C2"/>
    <w:rsid w:val="00D05BAF"/>
    <w:rsid w:val="00D05D79"/>
    <w:rsid w:val="00D07B01"/>
    <w:rsid w:val="00D07D83"/>
    <w:rsid w:val="00D11727"/>
    <w:rsid w:val="00D117AB"/>
    <w:rsid w:val="00D131B8"/>
    <w:rsid w:val="00D14506"/>
    <w:rsid w:val="00D14CC2"/>
    <w:rsid w:val="00D14E1A"/>
    <w:rsid w:val="00D157A4"/>
    <w:rsid w:val="00D16FA3"/>
    <w:rsid w:val="00D17831"/>
    <w:rsid w:val="00D17E29"/>
    <w:rsid w:val="00D2113E"/>
    <w:rsid w:val="00D2282C"/>
    <w:rsid w:val="00D24C17"/>
    <w:rsid w:val="00D25C10"/>
    <w:rsid w:val="00D2688A"/>
    <w:rsid w:val="00D26B28"/>
    <w:rsid w:val="00D27EEE"/>
    <w:rsid w:val="00D300CB"/>
    <w:rsid w:val="00D30104"/>
    <w:rsid w:val="00D3086E"/>
    <w:rsid w:val="00D311E9"/>
    <w:rsid w:val="00D3196D"/>
    <w:rsid w:val="00D32D5C"/>
    <w:rsid w:val="00D331C6"/>
    <w:rsid w:val="00D3328E"/>
    <w:rsid w:val="00D33992"/>
    <w:rsid w:val="00D344F6"/>
    <w:rsid w:val="00D34E04"/>
    <w:rsid w:val="00D3669C"/>
    <w:rsid w:val="00D36B60"/>
    <w:rsid w:val="00D377CF"/>
    <w:rsid w:val="00D377F7"/>
    <w:rsid w:val="00D40395"/>
    <w:rsid w:val="00D41778"/>
    <w:rsid w:val="00D41C3E"/>
    <w:rsid w:val="00D41CE9"/>
    <w:rsid w:val="00D424DC"/>
    <w:rsid w:val="00D42A6B"/>
    <w:rsid w:val="00D444C9"/>
    <w:rsid w:val="00D46420"/>
    <w:rsid w:val="00D464C5"/>
    <w:rsid w:val="00D47B40"/>
    <w:rsid w:val="00D5262B"/>
    <w:rsid w:val="00D52AFF"/>
    <w:rsid w:val="00D53511"/>
    <w:rsid w:val="00D53F99"/>
    <w:rsid w:val="00D54544"/>
    <w:rsid w:val="00D54A46"/>
    <w:rsid w:val="00D54CD0"/>
    <w:rsid w:val="00D5554F"/>
    <w:rsid w:val="00D55CAC"/>
    <w:rsid w:val="00D56B0C"/>
    <w:rsid w:val="00D570E8"/>
    <w:rsid w:val="00D57EAE"/>
    <w:rsid w:val="00D60852"/>
    <w:rsid w:val="00D60E52"/>
    <w:rsid w:val="00D6195D"/>
    <w:rsid w:val="00D621E9"/>
    <w:rsid w:val="00D62896"/>
    <w:rsid w:val="00D62EAE"/>
    <w:rsid w:val="00D62FF0"/>
    <w:rsid w:val="00D63BB2"/>
    <w:rsid w:val="00D64922"/>
    <w:rsid w:val="00D652CA"/>
    <w:rsid w:val="00D65DDE"/>
    <w:rsid w:val="00D660E8"/>
    <w:rsid w:val="00D66115"/>
    <w:rsid w:val="00D665CB"/>
    <w:rsid w:val="00D66E78"/>
    <w:rsid w:val="00D66ECA"/>
    <w:rsid w:val="00D678BE"/>
    <w:rsid w:val="00D67AAA"/>
    <w:rsid w:val="00D67E1C"/>
    <w:rsid w:val="00D70141"/>
    <w:rsid w:val="00D71684"/>
    <w:rsid w:val="00D72536"/>
    <w:rsid w:val="00D727CD"/>
    <w:rsid w:val="00D73984"/>
    <w:rsid w:val="00D73FD6"/>
    <w:rsid w:val="00D74447"/>
    <w:rsid w:val="00D757DF"/>
    <w:rsid w:val="00D75937"/>
    <w:rsid w:val="00D75E7C"/>
    <w:rsid w:val="00D76C8D"/>
    <w:rsid w:val="00D80779"/>
    <w:rsid w:val="00D80C0B"/>
    <w:rsid w:val="00D828C6"/>
    <w:rsid w:val="00D82A32"/>
    <w:rsid w:val="00D83501"/>
    <w:rsid w:val="00D85986"/>
    <w:rsid w:val="00D86856"/>
    <w:rsid w:val="00D86E46"/>
    <w:rsid w:val="00D87BE1"/>
    <w:rsid w:val="00D90294"/>
    <w:rsid w:val="00D90628"/>
    <w:rsid w:val="00D91293"/>
    <w:rsid w:val="00D919C2"/>
    <w:rsid w:val="00D92230"/>
    <w:rsid w:val="00D9256A"/>
    <w:rsid w:val="00D92F39"/>
    <w:rsid w:val="00D93F50"/>
    <w:rsid w:val="00D940F6"/>
    <w:rsid w:val="00D94717"/>
    <w:rsid w:val="00D94A4B"/>
    <w:rsid w:val="00D950F2"/>
    <w:rsid w:val="00D95FC2"/>
    <w:rsid w:val="00D96A4B"/>
    <w:rsid w:val="00D96C04"/>
    <w:rsid w:val="00D978DB"/>
    <w:rsid w:val="00D97D70"/>
    <w:rsid w:val="00DA054F"/>
    <w:rsid w:val="00DA1AD1"/>
    <w:rsid w:val="00DA1DD8"/>
    <w:rsid w:val="00DA2171"/>
    <w:rsid w:val="00DA2BC7"/>
    <w:rsid w:val="00DA36BE"/>
    <w:rsid w:val="00DA38E6"/>
    <w:rsid w:val="00DA3CC0"/>
    <w:rsid w:val="00DA3D10"/>
    <w:rsid w:val="00DA5244"/>
    <w:rsid w:val="00DA524B"/>
    <w:rsid w:val="00DA59B4"/>
    <w:rsid w:val="00DA5F06"/>
    <w:rsid w:val="00DA5FAE"/>
    <w:rsid w:val="00DA68F8"/>
    <w:rsid w:val="00DA766A"/>
    <w:rsid w:val="00DA7974"/>
    <w:rsid w:val="00DA7B49"/>
    <w:rsid w:val="00DB05DB"/>
    <w:rsid w:val="00DB1203"/>
    <w:rsid w:val="00DB234E"/>
    <w:rsid w:val="00DB29C8"/>
    <w:rsid w:val="00DB305D"/>
    <w:rsid w:val="00DB3446"/>
    <w:rsid w:val="00DB4642"/>
    <w:rsid w:val="00DB47BE"/>
    <w:rsid w:val="00DB47D9"/>
    <w:rsid w:val="00DB5E9E"/>
    <w:rsid w:val="00DB66C2"/>
    <w:rsid w:val="00DB675D"/>
    <w:rsid w:val="00DB6F4D"/>
    <w:rsid w:val="00DB7FBC"/>
    <w:rsid w:val="00DC023A"/>
    <w:rsid w:val="00DC0675"/>
    <w:rsid w:val="00DC0964"/>
    <w:rsid w:val="00DC0BF0"/>
    <w:rsid w:val="00DC1D29"/>
    <w:rsid w:val="00DC4D52"/>
    <w:rsid w:val="00DC5703"/>
    <w:rsid w:val="00DC5D16"/>
    <w:rsid w:val="00DC5D37"/>
    <w:rsid w:val="00DC60FC"/>
    <w:rsid w:val="00DC74FD"/>
    <w:rsid w:val="00DC75BD"/>
    <w:rsid w:val="00DC76E4"/>
    <w:rsid w:val="00DC791D"/>
    <w:rsid w:val="00DC7A0B"/>
    <w:rsid w:val="00DD0CC9"/>
    <w:rsid w:val="00DD132B"/>
    <w:rsid w:val="00DD44BD"/>
    <w:rsid w:val="00DD4873"/>
    <w:rsid w:val="00DD4C97"/>
    <w:rsid w:val="00DD5245"/>
    <w:rsid w:val="00DD55B9"/>
    <w:rsid w:val="00DD5FE9"/>
    <w:rsid w:val="00DD6A0E"/>
    <w:rsid w:val="00DD6BA0"/>
    <w:rsid w:val="00DD72D3"/>
    <w:rsid w:val="00DE0549"/>
    <w:rsid w:val="00DE0A66"/>
    <w:rsid w:val="00DE0A81"/>
    <w:rsid w:val="00DE1997"/>
    <w:rsid w:val="00DE3DF4"/>
    <w:rsid w:val="00DE54E4"/>
    <w:rsid w:val="00DE61A2"/>
    <w:rsid w:val="00DE7B27"/>
    <w:rsid w:val="00DF1235"/>
    <w:rsid w:val="00DF1477"/>
    <w:rsid w:val="00DF3EBA"/>
    <w:rsid w:val="00DF535A"/>
    <w:rsid w:val="00DF5C33"/>
    <w:rsid w:val="00DF5CD4"/>
    <w:rsid w:val="00DF6921"/>
    <w:rsid w:val="00DF7C8B"/>
    <w:rsid w:val="00DF7F64"/>
    <w:rsid w:val="00E006BD"/>
    <w:rsid w:val="00E02843"/>
    <w:rsid w:val="00E02EED"/>
    <w:rsid w:val="00E05153"/>
    <w:rsid w:val="00E051D1"/>
    <w:rsid w:val="00E068B5"/>
    <w:rsid w:val="00E07D6C"/>
    <w:rsid w:val="00E07F9D"/>
    <w:rsid w:val="00E1040A"/>
    <w:rsid w:val="00E11928"/>
    <w:rsid w:val="00E11C25"/>
    <w:rsid w:val="00E13C61"/>
    <w:rsid w:val="00E15845"/>
    <w:rsid w:val="00E159E1"/>
    <w:rsid w:val="00E15E14"/>
    <w:rsid w:val="00E16C94"/>
    <w:rsid w:val="00E172E0"/>
    <w:rsid w:val="00E17E19"/>
    <w:rsid w:val="00E21BB3"/>
    <w:rsid w:val="00E22765"/>
    <w:rsid w:val="00E2334C"/>
    <w:rsid w:val="00E23551"/>
    <w:rsid w:val="00E23C7C"/>
    <w:rsid w:val="00E248FE"/>
    <w:rsid w:val="00E26AB3"/>
    <w:rsid w:val="00E27193"/>
    <w:rsid w:val="00E27BED"/>
    <w:rsid w:val="00E27DB8"/>
    <w:rsid w:val="00E304BC"/>
    <w:rsid w:val="00E30AD0"/>
    <w:rsid w:val="00E31A96"/>
    <w:rsid w:val="00E31E19"/>
    <w:rsid w:val="00E358D1"/>
    <w:rsid w:val="00E35DB2"/>
    <w:rsid w:val="00E36468"/>
    <w:rsid w:val="00E40401"/>
    <w:rsid w:val="00E40707"/>
    <w:rsid w:val="00E424AA"/>
    <w:rsid w:val="00E42C0C"/>
    <w:rsid w:val="00E42F3F"/>
    <w:rsid w:val="00E4375F"/>
    <w:rsid w:val="00E4406A"/>
    <w:rsid w:val="00E443BE"/>
    <w:rsid w:val="00E44E33"/>
    <w:rsid w:val="00E452AE"/>
    <w:rsid w:val="00E45E69"/>
    <w:rsid w:val="00E45F09"/>
    <w:rsid w:val="00E4605E"/>
    <w:rsid w:val="00E4753A"/>
    <w:rsid w:val="00E47C93"/>
    <w:rsid w:val="00E5167F"/>
    <w:rsid w:val="00E51CB7"/>
    <w:rsid w:val="00E5232C"/>
    <w:rsid w:val="00E531DE"/>
    <w:rsid w:val="00E538D4"/>
    <w:rsid w:val="00E5395C"/>
    <w:rsid w:val="00E53A36"/>
    <w:rsid w:val="00E53D25"/>
    <w:rsid w:val="00E5406A"/>
    <w:rsid w:val="00E55308"/>
    <w:rsid w:val="00E55A0E"/>
    <w:rsid w:val="00E5612B"/>
    <w:rsid w:val="00E56DD7"/>
    <w:rsid w:val="00E57022"/>
    <w:rsid w:val="00E571C6"/>
    <w:rsid w:val="00E57383"/>
    <w:rsid w:val="00E6004C"/>
    <w:rsid w:val="00E60F47"/>
    <w:rsid w:val="00E61DE9"/>
    <w:rsid w:val="00E6213C"/>
    <w:rsid w:val="00E623E7"/>
    <w:rsid w:val="00E62975"/>
    <w:rsid w:val="00E62AB9"/>
    <w:rsid w:val="00E63415"/>
    <w:rsid w:val="00E64AB0"/>
    <w:rsid w:val="00E650A9"/>
    <w:rsid w:val="00E66065"/>
    <w:rsid w:val="00E6671E"/>
    <w:rsid w:val="00E66C2C"/>
    <w:rsid w:val="00E67D5B"/>
    <w:rsid w:val="00E70DBE"/>
    <w:rsid w:val="00E71158"/>
    <w:rsid w:val="00E71C89"/>
    <w:rsid w:val="00E723E8"/>
    <w:rsid w:val="00E73C60"/>
    <w:rsid w:val="00E73D2E"/>
    <w:rsid w:val="00E7494C"/>
    <w:rsid w:val="00E755A3"/>
    <w:rsid w:val="00E75828"/>
    <w:rsid w:val="00E75CD4"/>
    <w:rsid w:val="00E76312"/>
    <w:rsid w:val="00E76973"/>
    <w:rsid w:val="00E77E98"/>
    <w:rsid w:val="00E80120"/>
    <w:rsid w:val="00E82045"/>
    <w:rsid w:val="00E82251"/>
    <w:rsid w:val="00E82D16"/>
    <w:rsid w:val="00E84926"/>
    <w:rsid w:val="00E85359"/>
    <w:rsid w:val="00E8703C"/>
    <w:rsid w:val="00E870CC"/>
    <w:rsid w:val="00E87F4A"/>
    <w:rsid w:val="00E90353"/>
    <w:rsid w:val="00E911F9"/>
    <w:rsid w:val="00E913B6"/>
    <w:rsid w:val="00E918D2"/>
    <w:rsid w:val="00E91C2F"/>
    <w:rsid w:val="00E92435"/>
    <w:rsid w:val="00E93CCE"/>
    <w:rsid w:val="00E947CC"/>
    <w:rsid w:val="00E95C9C"/>
    <w:rsid w:val="00EA0247"/>
    <w:rsid w:val="00EA0305"/>
    <w:rsid w:val="00EA0593"/>
    <w:rsid w:val="00EA0A29"/>
    <w:rsid w:val="00EA0ACE"/>
    <w:rsid w:val="00EA0E51"/>
    <w:rsid w:val="00EA1DB7"/>
    <w:rsid w:val="00EA42E8"/>
    <w:rsid w:val="00EA59E3"/>
    <w:rsid w:val="00EA5BFE"/>
    <w:rsid w:val="00EA7292"/>
    <w:rsid w:val="00EA73B3"/>
    <w:rsid w:val="00EA745E"/>
    <w:rsid w:val="00EB07EB"/>
    <w:rsid w:val="00EB15B2"/>
    <w:rsid w:val="00EB2013"/>
    <w:rsid w:val="00EB2360"/>
    <w:rsid w:val="00EB3A88"/>
    <w:rsid w:val="00EB431E"/>
    <w:rsid w:val="00EB4D05"/>
    <w:rsid w:val="00EB5A9C"/>
    <w:rsid w:val="00EB5C77"/>
    <w:rsid w:val="00EB696F"/>
    <w:rsid w:val="00EB6AEA"/>
    <w:rsid w:val="00EB767F"/>
    <w:rsid w:val="00EB77B8"/>
    <w:rsid w:val="00EB7869"/>
    <w:rsid w:val="00EC01BE"/>
    <w:rsid w:val="00EC102A"/>
    <w:rsid w:val="00EC313A"/>
    <w:rsid w:val="00EC3DBC"/>
    <w:rsid w:val="00EC4B91"/>
    <w:rsid w:val="00EC4CAD"/>
    <w:rsid w:val="00EC52A9"/>
    <w:rsid w:val="00EC68F7"/>
    <w:rsid w:val="00EC6962"/>
    <w:rsid w:val="00EC69B9"/>
    <w:rsid w:val="00EC76A7"/>
    <w:rsid w:val="00ED1906"/>
    <w:rsid w:val="00ED1EF0"/>
    <w:rsid w:val="00ED34EB"/>
    <w:rsid w:val="00ED388E"/>
    <w:rsid w:val="00ED4FA4"/>
    <w:rsid w:val="00ED658F"/>
    <w:rsid w:val="00ED6C92"/>
    <w:rsid w:val="00ED6E28"/>
    <w:rsid w:val="00ED7598"/>
    <w:rsid w:val="00EE00CE"/>
    <w:rsid w:val="00EE18A2"/>
    <w:rsid w:val="00EE2352"/>
    <w:rsid w:val="00EE3285"/>
    <w:rsid w:val="00EE3D52"/>
    <w:rsid w:val="00EE4AE9"/>
    <w:rsid w:val="00EE5B07"/>
    <w:rsid w:val="00EE6388"/>
    <w:rsid w:val="00EE769B"/>
    <w:rsid w:val="00EF0244"/>
    <w:rsid w:val="00EF062A"/>
    <w:rsid w:val="00EF0B49"/>
    <w:rsid w:val="00EF0E13"/>
    <w:rsid w:val="00EF4579"/>
    <w:rsid w:val="00EF4C23"/>
    <w:rsid w:val="00EF4D50"/>
    <w:rsid w:val="00EF65E4"/>
    <w:rsid w:val="00EF6C94"/>
    <w:rsid w:val="00EF711C"/>
    <w:rsid w:val="00EF7E9A"/>
    <w:rsid w:val="00F015DE"/>
    <w:rsid w:val="00F01F71"/>
    <w:rsid w:val="00F02256"/>
    <w:rsid w:val="00F02B9B"/>
    <w:rsid w:val="00F02EC3"/>
    <w:rsid w:val="00F036CB"/>
    <w:rsid w:val="00F04401"/>
    <w:rsid w:val="00F04AEF"/>
    <w:rsid w:val="00F04DE1"/>
    <w:rsid w:val="00F04EB3"/>
    <w:rsid w:val="00F05C2D"/>
    <w:rsid w:val="00F05EEA"/>
    <w:rsid w:val="00F06347"/>
    <w:rsid w:val="00F107CB"/>
    <w:rsid w:val="00F11779"/>
    <w:rsid w:val="00F11F61"/>
    <w:rsid w:val="00F1244D"/>
    <w:rsid w:val="00F125CB"/>
    <w:rsid w:val="00F12CCB"/>
    <w:rsid w:val="00F13B7B"/>
    <w:rsid w:val="00F13DE5"/>
    <w:rsid w:val="00F1439B"/>
    <w:rsid w:val="00F151AE"/>
    <w:rsid w:val="00F15B54"/>
    <w:rsid w:val="00F20EFA"/>
    <w:rsid w:val="00F212AF"/>
    <w:rsid w:val="00F214CD"/>
    <w:rsid w:val="00F217BD"/>
    <w:rsid w:val="00F22980"/>
    <w:rsid w:val="00F22C6C"/>
    <w:rsid w:val="00F23DA2"/>
    <w:rsid w:val="00F23F9A"/>
    <w:rsid w:val="00F24030"/>
    <w:rsid w:val="00F250FC"/>
    <w:rsid w:val="00F25B60"/>
    <w:rsid w:val="00F26906"/>
    <w:rsid w:val="00F273DA"/>
    <w:rsid w:val="00F27A9C"/>
    <w:rsid w:val="00F27F27"/>
    <w:rsid w:val="00F301D7"/>
    <w:rsid w:val="00F30588"/>
    <w:rsid w:val="00F31083"/>
    <w:rsid w:val="00F318C4"/>
    <w:rsid w:val="00F320C6"/>
    <w:rsid w:val="00F331AE"/>
    <w:rsid w:val="00F3353F"/>
    <w:rsid w:val="00F338F3"/>
    <w:rsid w:val="00F33A48"/>
    <w:rsid w:val="00F351FC"/>
    <w:rsid w:val="00F35270"/>
    <w:rsid w:val="00F36080"/>
    <w:rsid w:val="00F37043"/>
    <w:rsid w:val="00F37072"/>
    <w:rsid w:val="00F37EF2"/>
    <w:rsid w:val="00F40C13"/>
    <w:rsid w:val="00F40D34"/>
    <w:rsid w:val="00F4133D"/>
    <w:rsid w:val="00F428FA"/>
    <w:rsid w:val="00F43429"/>
    <w:rsid w:val="00F43526"/>
    <w:rsid w:val="00F4398B"/>
    <w:rsid w:val="00F439E7"/>
    <w:rsid w:val="00F45FA6"/>
    <w:rsid w:val="00F509CC"/>
    <w:rsid w:val="00F51040"/>
    <w:rsid w:val="00F516C5"/>
    <w:rsid w:val="00F52F01"/>
    <w:rsid w:val="00F53754"/>
    <w:rsid w:val="00F537C3"/>
    <w:rsid w:val="00F53808"/>
    <w:rsid w:val="00F53D49"/>
    <w:rsid w:val="00F540AB"/>
    <w:rsid w:val="00F54ABD"/>
    <w:rsid w:val="00F54BAC"/>
    <w:rsid w:val="00F54DC9"/>
    <w:rsid w:val="00F5560A"/>
    <w:rsid w:val="00F5630C"/>
    <w:rsid w:val="00F5648F"/>
    <w:rsid w:val="00F577EB"/>
    <w:rsid w:val="00F57F30"/>
    <w:rsid w:val="00F60002"/>
    <w:rsid w:val="00F603EC"/>
    <w:rsid w:val="00F617E7"/>
    <w:rsid w:val="00F61897"/>
    <w:rsid w:val="00F6299C"/>
    <w:rsid w:val="00F62CAB"/>
    <w:rsid w:val="00F6319D"/>
    <w:rsid w:val="00F633F1"/>
    <w:rsid w:val="00F647E7"/>
    <w:rsid w:val="00F657E8"/>
    <w:rsid w:val="00F66465"/>
    <w:rsid w:val="00F67862"/>
    <w:rsid w:val="00F6788A"/>
    <w:rsid w:val="00F70310"/>
    <w:rsid w:val="00F7147C"/>
    <w:rsid w:val="00F71779"/>
    <w:rsid w:val="00F7179F"/>
    <w:rsid w:val="00F7206B"/>
    <w:rsid w:val="00F72826"/>
    <w:rsid w:val="00F73353"/>
    <w:rsid w:val="00F7337D"/>
    <w:rsid w:val="00F73BBD"/>
    <w:rsid w:val="00F741CD"/>
    <w:rsid w:val="00F747B1"/>
    <w:rsid w:val="00F75A96"/>
    <w:rsid w:val="00F7724E"/>
    <w:rsid w:val="00F7781B"/>
    <w:rsid w:val="00F77893"/>
    <w:rsid w:val="00F77967"/>
    <w:rsid w:val="00F77C5D"/>
    <w:rsid w:val="00F77F0D"/>
    <w:rsid w:val="00F80CA0"/>
    <w:rsid w:val="00F819FC"/>
    <w:rsid w:val="00F8222F"/>
    <w:rsid w:val="00F84265"/>
    <w:rsid w:val="00F84544"/>
    <w:rsid w:val="00F8518F"/>
    <w:rsid w:val="00F859C0"/>
    <w:rsid w:val="00F85C25"/>
    <w:rsid w:val="00F86CC0"/>
    <w:rsid w:val="00F8748E"/>
    <w:rsid w:val="00F8779F"/>
    <w:rsid w:val="00F90474"/>
    <w:rsid w:val="00F925C4"/>
    <w:rsid w:val="00F92BD7"/>
    <w:rsid w:val="00F939C0"/>
    <w:rsid w:val="00F940BA"/>
    <w:rsid w:val="00F942A3"/>
    <w:rsid w:val="00F94574"/>
    <w:rsid w:val="00F94602"/>
    <w:rsid w:val="00F94627"/>
    <w:rsid w:val="00F948BE"/>
    <w:rsid w:val="00F949C8"/>
    <w:rsid w:val="00F94B9F"/>
    <w:rsid w:val="00F95280"/>
    <w:rsid w:val="00F955ED"/>
    <w:rsid w:val="00F95FAF"/>
    <w:rsid w:val="00F9609D"/>
    <w:rsid w:val="00F966B2"/>
    <w:rsid w:val="00F970EB"/>
    <w:rsid w:val="00FA0DA2"/>
    <w:rsid w:val="00FA0E54"/>
    <w:rsid w:val="00FA17F6"/>
    <w:rsid w:val="00FA1AC8"/>
    <w:rsid w:val="00FA2354"/>
    <w:rsid w:val="00FA27EA"/>
    <w:rsid w:val="00FA2F62"/>
    <w:rsid w:val="00FA3C2C"/>
    <w:rsid w:val="00FA4848"/>
    <w:rsid w:val="00FA4E81"/>
    <w:rsid w:val="00FA703D"/>
    <w:rsid w:val="00FB1322"/>
    <w:rsid w:val="00FB1CD0"/>
    <w:rsid w:val="00FB2AC7"/>
    <w:rsid w:val="00FB3734"/>
    <w:rsid w:val="00FB392A"/>
    <w:rsid w:val="00FB4A95"/>
    <w:rsid w:val="00FB4D90"/>
    <w:rsid w:val="00FB500B"/>
    <w:rsid w:val="00FB512C"/>
    <w:rsid w:val="00FB54AC"/>
    <w:rsid w:val="00FB5820"/>
    <w:rsid w:val="00FB5D27"/>
    <w:rsid w:val="00FB635A"/>
    <w:rsid w:val="00FB7C02"/>
    <w:rsid w:val="00FC0825"/>
    <w:rsid w:val="00FC0D58"/>
    <w:rsid w:val="00FC1037"/>
    <w:rsid w:val="00FC1D28"/>
    <w:rsid w:val="00FC26B8"/>
    <w:rsid w:val="00FC292F"/>
    <w:rsid w:val="00FC30A5"/>
    <w:rsid w:val="00FC33EB"/>
    <w:rsid w:val="00FC3F8A"/>
    <w:rsid w:val="00FC3FA5"/>
    <w:rsid w:val="00FC4B1F"/>
    <w:rsid w:val="00FC563E"/>
    <w:rsid w:val="00FC58C5"/>
    <w:rsid w:val="00FC6D2C"/>
    <w:rsid w:val="00FC70AF"/>
    <w:rsid w:val="00FC7D7D"/>
    <w:rsid w:val="00FD014C"/>
    <w:rsid w:val="00FD1B71"/>
    <w:rsid w:val="00FD2B92"/>
    <w:rsid w:val="00FD3C29"/>
    <w:rsid w:val="00FD40AB"/>
    <w:rsid w:val="00FD546F"/>
    <w:rsid w:val="00FD605D"/>
    <w:rsid w:val="00FD69BC"/>
    <w:rsid w:val="00FD7885"/>
    <w:rsid w:val="00FD7AE3"/>
    <w:rsid w:val="00FE44FF"/>
    <w:rsid w:val="00FE54D6"/>
    <w:rsid w:val="00FE5AD5"/>
    <w:rsid w:val="00FE5C6D"/>
    <w:rsid w:val="00FE62A4"/>
    <w:rsid w:val="00FE6FFB"/>
    <w:rsid w:val="00FE73A5"/>
    <w:rsid w:val="00FE7634"/>
    <w:rsid w:val="00FE7DB0"/>
    <w:rsid w:val="00FF059E"/>
    <w:rsid w:val="00FF0E06"/>
    <w:rsid w:val="00FF3A9D"/>
    <w:rsid w:val="00FF75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8C19A"/>
  <w15:docId w15:val="{925E6BEB-7985-43A0-94FB-120B4763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302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302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99110B"/>
    <w:pPr>
      <w:keepNext/>
      <w:spacing w:after="0" w:line="240" w:lineRule="auto"/>
      <w:ind w:left="-426"/>
      <w:outlineLvl w:val="6"/>
    </w:pPr>
    <w:rPr>
      <w:rFonts w:ascii="Arial" w:eastAsia="Times New Roman" w:hAnsi="Arial"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7B1"/>
  </w:style>
  <w:style w:type="paragraph" w:styleId="Footer">
    <w:name w:val="footer"/>
    <w:basedOn w:val="Normal"/>
    <w:link w:val="FooterChar"/>
    <w:uiPriority w:val="99"/>
    <w:unhideWhenUsed/>
    <w:rsid w:val="00F74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7B1"/>
  </w:style>
  <w:style w:type="paragraph" w:styleId="ListParagraph">
    <w:name w:val="List Paragraph"/>
    <w:basedOn w:val="Normal"/>
    <w:uiPriority w:val="34"/>
    <w:qFormat/>
    <w:rsid w:val="00EF6C94"/>
    <w:pPr>
      <w:ind w:left="720"/>
      <w:contextualSpacing/>
    </w:pPr>
  </w:style>
  <w:style w:type="character" w:customStyle="1" w:styleId="Heading7Char">
    <w:name w:val="Heading 7 Char"/>
    <w:basedOn w:val="DefaultParagraphFont"/>
    <w:link w:val="Heading7"/>
    <w:rsid w:val="0099110B"/>
    <w:rPr>
      <w:rFonts w:ascii="Arial" w:eastAsia="Times New Roman" w:hAnsi="Arial" w:cs="Times New Roman"/>
      <w:b/>
      <w:bCs/>
      <w:sz w:val="24"/>
      <w:szCs w:val="20"/>
      <w:lang w:val="en-US"/>
    </w:rPr>
  </w:style>
  <w:style w:type="paragraph" w:customStyle="1" w:styleId="Default">
    <w:name w:val="Default"/>
    <w:rsid w:val="00912AB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0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190D"/>
    <w:pPr>
      <w:spacing w:after="0" w:line="240" w:lineRule="auto"/>
    </w:pPr>
  </w:style>
  <w:style w:type="character" w:styleId="Hyperlink">
    <w:name w:val="Hyperlink"/>
    <w:basedOn w:val="DefaultParagraphFont"/>
    <w:uiPriority w:val="99"/>
    <w:unhideWhenUsed/>
    <w:rsid w:val="00D83501"/>
    <w:rPr>
      <w:color w:val="0563C1" w:themeColor="hyperlink"/>
      <w:u w:val="single"/>
    </w:rPr>
  </w:style>
  <w:style w:type="character" w:customStyle="1" w:styleId="UnresolvedMention1">
    <w:name w:val="Unresolved Mention1"/>
    <w:basedOn w:val="DefaultParagraphFont"/>
    <w:uiPriority w:val="99"/>
    <w:semiHidden/>
    <w:unhideWhenUsed/>
    <w:rsid w:val="00D83501"/>
    <w:rPr>
      <w:color w:val="605E5C"/>
      <w:shd w:val="clear" w:color="auto" w:fill="E1DFDD"/>
    </w:rPr>
  </w:style>
  <w:style w:type="character" w:styleId="CommentReference">
    <w:name w:val="annotation reference"/>
    <w:basedOn w:val="DefaultParagraphFont"/>
    <w:uiPriority w:val="99"/>
    <w:semiHidden/>
    <w:unhideWhenUsed/>
    <w:rsid w:val="00297E2A"/>
    <w:rPr>
      <w:sz w:val="16"/>
      <w:szCs w:val="16"/>
    </w:rPr>
  </w:style>
  <w:style w:type="paragraph" w:styleId="CommentText">
    <w:name w:val="annotation text"/>
    <w:basedOn w:val="Normal"/>
    <w:link w:val="CommentTextChar"/>
    <w:uiPriority w:val="99"/>
    <w:semiHidden/>
    <w:unhideWhenUsed/>
    <w:rsid w:val="00297E2A"/>
    <w:pPr>
      <w:spacing w:line="240" w:lineRule="auto"/>
    </w:pPr>
    <w:rPr>
      <w:sz w:val="20"/>
      <w:szCs w:val="20"/>
    </w:rPr>
  </w:style>
  <w:style w:type="character" w:customStyle="1" w:styleId="CommentTextChar">
    <w:name w:val="Comment Text Char"/>
    <w:basedOn w:val="DefaultParagraphFont"/>
    <w:link w:val="CommentText"/>
    <w:uiPriority w:val="99"/>
    <w:semiHidden/>
    <w:rsid w:val="00297E2A"/>
    <w:rPr>
      <w:sz w:val="20"/>
      <w:szCs w:val="20"/>
    </w:rPr>
  </w:style>
  <w:style w:type="paragraph" w:styleId="CommentSubject">
    <w:name w:val="annotation subject"/>
    <w:basedOn w:val="CommentText"/>
    <w:next w:val="CommentText"/>
    <w:link w:val="CommentSubjectChar"/>
    <w:uiPriority w:val="99"/>
    <w:semiHidden/>
    <w:unhideWhenUsed/>
    <w:rsid w:val="00297E2A"/>
    <w:rPr>
      <w:b/>
      <w:bCs/>
    </w:rPr>
  </w:style>
  <w:style w:type="character" w:customStyle="1" w:styleId="CommentSubjectChar">
    <w:name w:val="Comment Subject Char"/>
    <w:basedOn w:val="CommentTextChar"/>
    <w:link w:val="CommentSubject"/>
    <w:uiPriority w:val="99"/>
    <w:semiHidden/>
    <w:rsid w:val="00297E2A"/>
    <w:rPr>
      <w:b/>
      <w:bCs/>
      <w:sz w:val="20"/>
      <w:szCs w:val="20"/>
    </w:rPr>
  </w:style>
  <w:style w:type="paragraph" w:styleId="BalloonText">
    <w:name w:val="Balloon Text"/>
    <w:basedOn w:val="Normal"/>
    <w:link w:val="BalloonTextChar"/>
    <w:uiPriority w:val="99"/>
    <w:semiHidden/>
    <w:unhideWhenUsed/>
    <w:rsid w:val="00297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E2A"/>
    <w:rPr>
      <w:rFonts w:ascii="Segoe UI" w:hAnsi="Segoe UI" w:cs="Segoe UI"/>
      <w:sz w:val="18"/>
      <w:szCs w:val="18"/>
    </w:rPr>
  </w:style>
  <w:style w:type="paragraph" w:styleId="FootnoteText">
    <w:name w:val="footnote text"/>
    <w:basedOn w:val="Normal"/>
    <w:link w:val="FootnoteTextChar"/>
    <w:uiPriority w:val="99"/>
    <w:semiHidden/>
    <w:unhideWhenUsed/>
    <w:rsid w:val="00EA0A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0ACE"/>
    <w:rPr>
      <w:sz w:val="20"/>
      <w:szCs w:val="20"/>
    </w:rPr>
  </w:style>
  <w:style w:type="character" w:styleId="FootnoteReference">
    <w:name w:val="footnote reference"/>
    <w:basedOn w:val="DefaultParagraphFont"/>
    <w:uiPriority w:val="99"/>
    <w:semiHidden/>
    <w:unhideWhenUsed/>
    <w:rsid w:val="00EA0ACE"/>
    <w:rPr>
      <w:vertAlign w:val="superscript"/>
    </w:rPr>
  </w:style>
  <w:style w:type="character" w:customStyle="1" w:styleId="Heading2Char">
    <w:name w:val="Heading 2 Char"/>
    <w:basedOn w:val="DefaultParagraphFont"/>
    <w:link w:val="Heading2"/>
    <w:uiPriority w:val="9"/>
    <w:semiHidden/>
    <w:rsid w:val="0013029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3029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A06A5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442950"/>
    <w:pPr>
      <w:spacing w:after="0" w:line="240" w:lineRule="auto"/>
    </w:pPr>
    <w:rPr>
      <w:rFonts w:ascii="Cambria" w:eastAsia="MS Mincho" w:hAnsi="Cambria"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77ED8"/>
    <w:rPr>
      <w:color w:val="605E5C"/>
      <w:shd w:val="clear" w:color="auto" w:fill="E1DFDD"/>
    </w:rPr>
  </w:style>
  <w:style w:type="paragraph" w:styleId="Revision">
    <w:name w:val="Revision"/>
    <w:hidden/>
    <w:uiPriority w:val="99"/>
    <w:semiHidden/>
    <w:rsid w:val="00AD1189"/>
    <w:pPr>
      <w:spacing w:after="0" w:line="240" w:lineRule="auto"/>
    </w:pPr>
  </w:style>
  <w:style w:type="table" w:customStyle="1" w:styleId="TableGrid2">
    <w:name w:val="Table Grid2"/>
    <w:basedOn w:val="TableNormal"/>
    <w:next w:val="TableGrid"/>
    <w:uiPriority w:val="59"/>
    <w:rsid w:val="003D15C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B3945"/>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6869">
      <w:bodyDiv w:val="1"/>
      <w:marLeft w:val="0"/>
      <w:marRight w:val="0"/>
      <w:marTop w:val="0"/>
      <w:marBottom w:val="0"/>
      <w:divBdr>
        <w:top w:val="none" w:sz="0" w:space="0" w:color="auto"/>
        <w:left w:val="none" w:sz="0" w:space="0" w:color="auto"/>
        <w:bottom w:val="none" w:sz="0" w:space="0" w:color="auto"/>
        <w:right w:val="none" w:sz="0" w:space="0" w:color="auto"/>
      </w:divBdr>
    </w:div>
    <w:div w:id="390269048">
      <w:bodyDiv w:val="1"/>
      <w:marLeft w:val="0"/>
      <w:marRight w:val="0"/>
      <w:marTop w:val="0"/>
      <w:marBottom w:val="0"/>
      <w:divBdr>
        <w:top w:val="none" w:sz="0" w:space="0" w:color="auto"/>
        <w:left w:val="none" w:sz="0" w:space="0" w:color="auto"/>
        <w:bottom w:val="none" w:sz="0" w:space="0" w:color="auto"/>
        <w:right w:val="none" w:sz="0" w:space="0" w:color="auto"/>
      </w:divBdr>
    </w:div>
    <w:div w:id="413935873">
      <w:bodyDiv w:val="1"/>
      <w:marLeft w:val="0"/>
      <w:marRight w:val="0"/>
      <w:marTop w:val="0"/>
      <w:marBottom w:val="0"/>
      <w:divBdr>
        <w:top w:val="none" w:sz="0" w:space="0" w:color="auto"/>
        <w:left w:val="none" w:sz="0" w:space="0" w:color="auto"/>
        <w:bottom w:val="none" w:sz="0" w:space="0" w:color="auto"/>
        <w:right w:val="none" w:sz="0" w:space="0" w:color="auto"/>
      </w:divBdr>
    </w:div>
    <w:div w:id="485972882">
      <w:bodyDiv w:val="1"/>
      <w:marLeft w:val="0"/>
      <w:marRight w:val="0"/>
      <w:marTop w:val="0"/>
      <w:marBottom w:val="0"/>
      <w:divBdr>
        <w:top w:val="none" w:sz="0" w:space="0" w:color="auto"/>
        <w:left w:val="none" w:sz="0" w:space="0" w:color="auto"/>
        <w:bottom w:val="none" w:sz="0" w:space="0" w:color="auto"/>
        <w:right w:val="none" w:sz="0" w:space="0" w:color="auto"/>
      </w:divBdr>
    </w:div>
    <w:div w:id="822815165">
      <w:bodyDiv w:val="1"/>
      <w:marLeft w:val="0"/>
      <w:marRight w:val="0"/>
      <w:marTop w:val="0"/>
      <w:marBottom w:val="0"/>
      <w:divBdr>
        <w:top w:val="none" w:sz="0" w:space="0" w:color="auto"/>
        <w:left w:val="none" w:sz="0" w:space="0" w:color="auto"/>
        <w:bottom w:val="none" w:sz="0" w:space="0" w:color="auto"/>
        <w:right w:val="none" w:sz="0" w:space="0" w:color="auto"/>
      </w:divBdr>
    </w:div>
    <w:div w:id="830296194">
      <w:bodyDiv w:val="1"/>
      <w:marLeft w:val="0"/>
      <w:marRight w:val="0"/>
      <w:marTop w:val="0"/>
      <w:marBottom w:val="0"/>
      <w:divBdr>
        <w:top w:val="none" w:sz="0" w:space="0" w:color="auto"/>
        <w:left w:val="none" w:sz="0" w:space="0" w:color="auto"/>
        <w:bottom w:val="none" w:sz="0" w:space="0" w:color="auto"/>
        <w:right w:val="none" w:sz="0" w:space="0" w:color="auto"/>
      </w:divBdr>
    </w:div>
    <w:div w:id="892695401">
      <w:bodyDiv w:val="1"/>
      <w:marLeft w:val="0"/>
      <w:marRight w:val="0"/>
      <w:marTop w:val="0"/>
      <w:marBottom w:val="0"/>
      <w:divBdr>
        <w:top w:val="none" w:sz="0" w:space="0" w:color="auto"/>
        <w:left w:val="none" w:sz="0" w:space="0" w:color="auto"/>
        <w:bottom w:val="none" w:sz="0" w:space="0" w:color="auto"/>
        <w:right w:val="none" w:sz="0" w:space="0" w:color="auto"/>
      </w:divBdr>
    </w:div>
    <w:div w:id="922492776">
      <w:bodyDiv w:val="1"/>
      <w:marLeft w:val="0"/>
      <w:marRight w:val="0"/>
      <w:marTop w:val="0"/>
      <w:marBottom w:val="0"/>
      <w:divBdr>
        <w:top w:val="none" w:sz="0" w:space="0" w:color="auto"/>
        <w:left w:val="none" w:sz="0" w:space="0" w:color="auto"/>
        <w:bottom w:val="none" w:sz="0" w:space="0" w:color="auto"/>
        <w:right w:val="none" w:sz="0" w:space="0" w:color="auto"/>
      </w:divBdr>
    </w:div>
    <w:div w:id="1018383461">
      <w:bodyDiv w:val="1"/>
      <w:marLeft w:val="0"/>
      <w:marRight w:val="0"/>
      <w:marTop w:val="0"/>
      <w:marBottom w:val="0"/>
      <w:divBdr>
        <w:top w:val="none" w:sz="0" w:space="0" w:color="auto"/>
        <w:left w:val="none" w:sz="0" w:space="0" w:color="auto"/>
        <w:bottom w:val="none" w:sz="0" w:space="0" w:color="auto"/>
        <w:right w:val="none" w:sz="0" w:space="0" w:color="auto"/>
      </w:divBdr>
    </w:div>
    <w:div w:id="1118138886">
      <w:bodyDiv w:val="1"/>
      <w:marLeft w:val="0"/>
      <w:marRight w:val="0"/>
      <w:marTop w:val="0"/>
      <w:marBottom w:val="0"/>
      <w:divBdr>
        <w:top w:val="none" w:sz="0" w:space="0" w:color="auto"/>
        <w:left w:val="none" w:sz="0" w:space="0" w:color="auto"/>
        <w:bottom w:val="none" w:sz="0" w:space="0" w:color="auto"/>
        <w:right w:val="none" w:sz="0" w:space="0" w:color="auto"/>
      </w:divBdr>
    </w:div>
    <w:div w:id="1120027942">
      <w:bodyDiv w:val="1"/>
      <w:marLeft w:val="0"/>
      <w:marRight w:val="0"/>
      <w:marTop w:val="0"/>
      <w:marBottom w:val="0"/>
      <w:divBdr>
        <w:top w:val="none" w:sz="0" w:space="0" w:color="auto"/>
        <w:left w:val="none" w:sz="0" w:space="0" w:color="auto"/>
        <w:bottom w:val="none" w:sz="0" w:space="0" w:color="auto"/>
        <w:right w:val="none" w:sz="0" w:space="0" w:color="auto"/>
      </w:divBdr>
    </w:div>
    <w:div w:id="1131510796">
      <w:bodyDiv w:val="1"/>
      <w:marLeft w:val="0"/>
      <w:marRight w:val="0"/>
      <w:marTop w:val="0"/>
      <w:marBottom w:val="0"/>
      <w:divBdr>
        <w:top w:val="none" w:sz="0" w:space="0" w:color="auto"/>
        <w:left w:val="none" w:sz="0" w:space="0" w:color="auto"/>
        <w:bottom w:val="none" w:sz="0" w:space="0" w:color="auto"/>
        <w:right w:val="none" w:sz="0" w:space="0" w:color="auto"/>
      </w:divBdr>
    </w:div>
    <w:div w:id="1138574409">
      <w:bodyDiv w:val="1"/>
      <w:marLeft w:val="0"/>
      <w:marRight w:val="0"/>
      <w:marTop w:val="0"/>
      <w:marBottom w:val="0"/>
      <w:divBdr>
        <w:top w:val="none" w:sz="0" w:space="0" w:color="auto"/>
        <w:left w:val="none" w:sz="0" w:space="0" w:color="auto"/>
        <w:bottom w:val="none" w:sz="0" w:space="0" w:color="auto"/>
        <w:right w:val="none" w:sz="0" w:space="0" w:color="auto"/>
      </w:divBdr>
    </w:div>
    <w:div w:id="1148938892">
      <w:bodyDiv w:val="1"/>
      <w:marLeft w:val="0"/>
      <w:marRight w:val="0"/>
      <w:marTop w:val="0"/>
      <w:marBottom w:val="0"/>
      <w:divBdr>
        <w:top w:val="none" w:sz="0" w:space="0" w:color="auto"/>
        <w:left w:val="none" w:sz="0" w:space="0" w:color="auto"/>
        <w:bottom w:val="none" w:sz="0" w:space="0" w:color="auto"/>
        <w:right w:val="none" w:sz="0" w:space="0" w:color="auto"/>
      </w:divBdr>
    </w:div>
    <w:div w:id="1169098520">
      <w:bodyDiv w:val="1"/>
      <w:marLeft w:val="0"/>
      <w:marRight w:val="0"/>
      <w:marTop w:val="0"/>
      <w:marBottom w:val="0"/>
      <w:divBdr>
        <w:top w:val="none" w:sz="0" w:space="0" w:color="auto"/>
        <w:left w:val="none" w:sz="0" w:space="0" w:color="auto"/>
        <w:bottom w:val="none" w:sz="0" w:space="0" w:color="auto"/>
        <w:right w:val="none" w:sz="0" w:space="0" w:color="auto"/>
      </w:divBdr>
    </w:div>
    <w:div w:id="1277637736">
      <w:bodyDiv w:val="1"/>
      <w:marLeft w:val="0"/>
      <w:marRight w:val="0"/>
      <w:marTop w:val="0"/>
      <w:marBottom w:val="0"/>
      <w:divBdr>
        <w:top w:val="none" w:sz="0" w:space="0" w:color="auto"/>
        <w:left w:val="none" w:sz="0" w:space="0" w:color="auto"/>
        <w:bottom w:val="none" w:sz="0" w:space="0" w:color="auto"/>
        <w:right w:val="none" w:sz="0" w:space="0" w:color="auto"/>
      </w:divBdr>
    </w:div>
    <w:div w:id="1291979714">
      <w:bodyDiv w:val="1"/>
      <w:marLeft w:val="0"/>
      <w:marRight w:val="0"/>
      <w:marTop w:val="0"/>
      <w:marBottom w:val="0"/>
      <w:divBdr>
        <w:top w:val="none" w:sz="0" w:space="0" w:color="auto"/>
        <w:left w:val="none" w:sz="0" w:space="0" w:color="auto"/>
        <w:bottom w:val="none" w:sz="0" w:space="0" w:color="auto"/>
        <w:right w:val="none" w:sz="0" w:space="0" w:color="auto"/>
      </w:divBdr>
    </w:div>
    <w:div w:id="1306158466">
      <w:bodyDiv w:val="1"/>
      <w:marLeft w:val="0"/>
      <w:marRight w:val="0"/>
      <w:marTop w:val="0"/>
      <w:marBottom w:val="0"/>
      <w:divBdr>
        <w:top w:val="none" w:sz="0" w:space="0" w:color="auto"/>
        <w:left w:val="none" w:sz="0" w:space="0" w:color="auto"/>
        <w:bottom w:val="none" w:sz="0" w:space="0" w:color="auto"/>
        <w:right w:val="none" w:sz="0" w:space="0" w:color="auto"/>
      </w:divBdr>
    </w:div>
    <w:div w:id="1311863662">
      <w:bodyDiv w:val="1"/>
      <w:marLeft w:val="0"/>
      <w:marRight w:val="0"/>
      <w:marTop w:val="0"/>
      <w:marBottom w:val="0"/>
      <w:divBdr>
        <w:top w:val="none" w:sz="0" w:space="0" w:color="auto"/>
        <w:left w:val="none" w:sz="0" w:space="0" w:color="auto"/>
        <w:bottom w:val="none" w:sz="0" w:space="0" w:color="auto"/>
        <w:right w:val="none" w:sz="0" w:space="0" w:color="auto"/>
      </w:divBdr>
    </w:div>
    <w:div w:id="1365015358">
      <w:bodyDiv w:val="1"/>
      <w:marLeft w:val="0"/>
      <w:marRight w:val="0"/>
      <w:marTop w:val="0"/>
      <w:marBottom w:val="0"/>
      <w:divBdr>
        <w:top w:val="none" w:sz="0" w:space="0" w:color="auto"/>
        <w:left w:val="none" w:sz="0" w:space="0" w:color="auto"/>
        <w:bottom w:val="none" w:sz="0" w:space="0" w:color="auto"/>
        <w:right w:val="none" w:sz="0" w:space="0" w:color="auto"/>
      </w:divBdr>
    </w:div>
    <w:div w:id="1509294777">
      <w:bodyDiv w:val="1"/>
      <w:marLeft w:val="0"/>
      <w:marRight w:val="0"/>
      <w:marTop w:val="0"/>
      <w:marBottom w:val="0"/>
      <w:divBdr>
        <w:top w:val="none" w:sz="0" w:space="0" w:color="auto"/>
        <w:left w:val="none" w:sz="0" w:space="0" w:color="auto"/>
        <w:bottom w:val="none" w:sz="0" w:space="0" w:color="auto"/>
        <w:right w:val="none" w:sz="0" w:space="0" w:color="auto"/>
      </w:divBdr>
    </w:div>
    <w:div w:id="1594850571">
      <w:bodyDiv w:val="1"/>
      <w:marLeft w:val="0"/>
      <w:marRight w:val="0"/>
      <w:marTop w:val="0"/>
      <w:marBottom w:val="0"/>
      <w:divBdr>
        <w:top w:val="none" w:sz="0" w:space="0" w:color="auto"/>
        <w:left w:val="none" w:sz="0" w:space="0" w:color="auto"/>
        <w:bottom w:val="none" w:sz="0" w:space="0" w:color="auto"/>
        <w:right w:val="none" w:sz="0" w:space="0" w:color="auto"/>
      </w:divBdr>
    </w:div>
    <w:div w:id="1789927386">
      <w:bodyDiv w:val="1"/>
      <w:marLeft w:val="0"/>
      <w:marRight w:val="0"/>
      <w:marTop w:val="0"/>
      <w:marBottom w:val="0"/>
      <w:divBdr>
        <w:top w:val="none" w:sz="0" w:space="0" w:color="auto"/>
        <w:left w:val="none" w:sz="0" w:space="0" w:color="auto"/>
        <w:bottom w:val="none" w:sz="0" w:space="0" w:color="auto"/>
        <w:right w:val="none" w:sz="0" w:space="0" w:color="auto"/>
      </w:divBdr>
    </w:div>
    <w:div w:id="1820000315">
      <w:bodyDiv w:val="1"/>
      <w:marLeft w:val="0"/>
      <w:marRight w:val="0"/>
      <w:marTop w:val="0"/>
      <w:marBottom w:val="0"/>
      <w:divBdr>
        <w:top w:val="none" w:sz="0" w:space="0" w:color="auto"/>
        <w:left w:val="none" w:sz="0" w:space="0" w:color="auto"/>
        <w:bottom w:val="none" w:sz="0" w:space="0" w:color="auto"/>
        <w:right w:val="none" w:sz="0" w:space="0" w:color="auto"/>
      </w:divBdr>
    </w:div>
    <w:div w:id="1906991365">
      <w:bodyDiv w:val="1"/>
      <w:marLeft w:val="0"/>
      <w:marRight w:val="0"/>
      <w:marTop w:val="0"/>
      <w:marBottom w:val="0"/>
      <w:divBdr>
        <w:top w:val="none" w:sz="0" w:space="0" w:color="auto"/>
        <w:left w:val="none" w:sz="0" w:space="0" w:color="auto"/>
        <w:bottom w:val="none" w:sz="0" w:space="0" w:color="auto"/>
        <w:right w:val="none" w:sz="0" w:space="0" w:color="auto"/>
      </w:divBdr>
    </w:div>
    <w:div w:id="203807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mbledonpark.merton.sch.uk/ckfinder/userfiles/files/WPPS%20Primary%20PE%20and%20Sport%20Premium%20Summer%202022.pdf" TargetMode="External"/><Relationship Id="rId4" Type="http://schemas.openxmlformats.org/officeDocument/2006/relationships/settings" Target="settings.xml"/><Relationship Id="rId9" Type="http://schemas.openxmlformats.org/officeDocument/2006/relationships/hyperlink" Target="https://www.wimbledonpark.merton.sch.uk/ckfinder/userfiles/files/WPPS%20PP%20strategy%20statement%2022-23.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DED88-A151-40A0-818C-7BDC0DBB9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3862</Words>
  <Characters>22014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25825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Susie W</dc:creator>
  <cp:lastModifiedBy>Paul Lufkin</cp:lastModifiedBy>
  <cp:revision>2</cp:revision>
  <cp:lastPrinted>2018-09-11T19:45:00Z</cp:lastPrinted>
  <dcterms:created xsi:type="dcterms:W3CDTF">2023-11-07T08:20:00Z</dcterms:created>
  <dcterms:modified xsi:type="dcterms:W3CDTF">2023-11-07T08:20:00Z</dcterms:modified>
</cp:coreProperties>
</file>